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04" w:rsidRPr="000B2247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6E1764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 w:rsidRPr="00E03EE3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>АДМИНИСТРАЦИЯ</w:t>
      </w:r>
      <w:r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 xml:space="preserve"> ЗЫКОВСКОГО СЕЛЬСОВЕТА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>БЕРЕЗОВСКОГО РАЙОНА  КРАСНОЯРСКОГО КРАЯ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 xml:space="preserve">662510, Красноярский край, Березовский район, с. Зыково, ул. </w:t>
      </w:r>
      <w:proofErr w:type="gramStart"/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>Советская</w:t>
      </w:r>
      <w:proofErr w:type="gramEnd"/>
      <w:r>
        <w:rPr>
          <w:rFonts w:ascii="Arial" w:eastAsia="Times New Roman" w:hAnsi="Arial" w:cs="Arial"/>
          <w:bCs/>
          <w:color w:val="2D2D2D"/>
          <w:spacing w:val="2"/>
          <w:kern w:val="36"/>
          <w:sz w:val="24"/>
          <w:szCs w:val="24"/>
          <w:lang w:eastAsia="ru-RU"/>
        </w:rPr>
        <w:t>,27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6E1764" w:rsidRPr="00E03EE3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</w:pPr>
      <w:r w:rsidRPr="00E03EE3">
        <w:rPr>
          <w:rFonts w:ascii="Arial" w:eastAsia="Times New Roman" w:hAnsi="Arial" w:cs="Arial"/>
          <w:bCs/>
          <w:color w:val="2D2D2D"/>
          <w:spacing w:val="2"/>
          <w:kern w:val="36"/>
          <w:sz w:val="32"/>
          <w:szCs w:val="32"/>
          <w:lang w:eastAsia="ru-RU"/>
        </w:rPr>
        <w:t>ПОСТАНОВЛЕНИЕ</w:t>
      </w:r>
    </w:p>
    <w:p w:rsidR="006E1764" w:rsidRDefault="00DF42A7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27.02. 2019</w:t>
      </w:r>
      <w:r w:rsidR="006E1764"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г.                                                                      №</w:t>
      </w: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>143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6E1764" w:rsidRDefault="006E1764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2D2D2D"/>
          <w:spacing w:val="2"/>
          <w:kern w:val="36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3C3C3C"/>
          <w:spacing w:val="2"/>
          <w:sz w:val="34"/>
          <w:szCs w:val="34"/>
          <w:lang w:eastAsia="ru-RU"/>
        </w:rPr>
        <w:br/>
      </w:r>
      <w:r w:rsidRPr="006E176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утверждении перечня первичных средств 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E176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пожаротушения в местах общественного 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E176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пользования населенных пунктов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территории 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left"/>
        <w:textAlignment w:val="baseline"/>
        <w:outlineLvl w:val="0"/>
        <w:rPr>
          <w:rFonts w:ascii="Arial" w:eastAsia="Times New Roman" w:hAnsi="Arial" w:cs="Arial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муниципального образования Зыковский сельсовет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textAlignment w:val="baseline"/>
        <w:outlineLvl w:val="0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br/>
      </w:r>
      <w:r w:rsidR="00E03EE3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      </w:t>
      </w:r>
      <w:proofErr w:type="gramStart"/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В соответствии с Федеральным законом от 21 декабря 1994 года № 69-ФЗ «О пожарной безопасности», Федеральным законом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  в целях принятия мер по защите объектов и жилых домов г</w:t>
      </w:r>
      <w:r w:rsidR="00E03EE3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раждан от пожаров на территории</w:t>
      </w:r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муниципального образования </w:t>
      </w:r>
      <w:r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Зыковский</w:t>
      </w:r>
      <w:proofErr w:type="gramEnd"/>
      <w:r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сельсовет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, руководствуясь  Уставом Зыковского сельсовета, </w:t>
      </w:r>
    </w:p>
    <w:p w:rsidR="006E1764" w:rsidRDefault="006E1764" w:rsidP="006E1764">
      <w:pPr>
        <w:shd w:val="clear" w:color="auto" w:fill="FFFFFF"/>
        <w:spacing w:line="240" w:lineRule="auto"/>
        <w:ind w:left="0" w:right="0"/>
        <w:jc w:val="center"/>
        <w:textAlignment w:val="baseline"/>
        <w:outlineLvl w:val="0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ПОСТАНОВЛЯЮ:</w:t>
      </w:r>
    </w:p>
    <w:p w:rsidR="006E1764" w:rsidRPr="003907EF" w:rsidRDefault="006E1764" w:rsidP="006E1764">
      <w:pPr>
        <w:numPr>
          <w:ilvl w:val="0"/>
          <w:numId w:val="1"/>
        </w:numPr>
        <w:shd w:val="clear" w:color="auto" w:fill="FFFFFF"/>
        <w:spacing w:after="240" w:line="360" w:lineRule="atLeast"/>
        <w:ind w:left="301"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Утвердить перечень первичных средств тушения пожаров и противопожарного инвентаря, рекомендованных для оснащения территории общего пользования сельских населенных пунктов муниципального образования «</w:t>
      </w:r>
      <w:r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Зыковский сельсовет</w:t>
      </w:r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»  (приложение</w:t>
      </w:r>
      <w:r w:rsid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№1</w:t>
      </w:r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).</w:t>
      </w:r>
    </w:p>
    <w:p w:rsidR="006E1764" w:rsidRPr="003907EF" w:rsidRDefault="006E1764" w:rsidP="00FD6011">
      <w:pPr>
        <w:numPr>
          <w:ilvl w:val="0"/>
          <w:numId w:val="1"/>
        </w:numPr>
        <w:shd w:val="clear" w:color="auto" w:fill="FFFFFF"/>
        <w:spacing w:line="360" w:lineRule="atLeast"/>
        <w:ind w:left="301"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3907EF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Рекомендовать руководителям организаций и учреждений независимо от форм собственности:</w:t>
      </w:r>
    </w:p>
    <w:p w:rsidR="006E1764" w:rsidRDefault="006E1764" w:rsidP="00FD6011">
      <w:pPr>
        <w:pStyle w:val="a8"/>
        <w:numPr>
          <w:ilvl w:val="0"/>
          <w:numId w:val="3"/>
        </w:numPr>
        <w:shd w:val="clear" w:color="auto" w:fill="FFFFFF"/>
        <w:spacing w:after="240" w:line="360" w:lineRule="atLeast"/>
        <w:ind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Обеспечить наличие перв</w:t>
      </w:r>
      <w:r w:rsidR="00914E45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ичных средств тушения пожаров и </w:t>
      </w: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6E1764" w:rsidRDefault="006E1764" w:rsidP="00FD6011">
      <w:pPr>
        <w:pStyle w:val="a8"/>
        <w:numPr>
          <w:ilvl w:val="0"/>
          <w:numId w:val="3"/>
        </w:numPr>
        <w:shd w:val="clear" w:color="auto" w:fill="FFFFFF"/>
        <w:spacing w:after="240" w:line="360" w:lineRule="atLeast"/>
        <w:ind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Первичные средства тушения пожаров и противопожарный инвентарь разместить в пожарных щитах с наружной стороны зданий и сооружений.</w:t>
      </w:r>
    </w:p>
    <w:p w:rsidR="006E1764" w:rsidRDefault="006E1764" w:rsidP="00FD6011">
      <w:pPr>
        <w:pStyle w:val="a8"/>
        <w:numPr>
          <w:ilvl w:val="0"/>
          <w:numId w:val="3"/>
        </w:numPr>
        <w:shd w:val="clear" w:color="auto" w:fill="FFFFFF"/>
        <w:spacing w:after="240" w:line="360" w:lineRule="atLeast"/>
        <w:ind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. На пожарных щитах указать номера телефонов вызова пожарной части: 01 или 101.</w:t>
      </w:r>
    </w:p>
    <w:p w:rsidR="006E1764" w:rsidRDefault="006E1764" w:rsidP="00FD6011">
      <w:pPr>
        <w:pStyle w:val="a8"/>
        <w:numPr>
          <w:ilvl w:val="0"/>
          <w:numId w:val="3"/>
        </w:numPr>
        <w:shd w:val="clear" w:color="auto" w:fill="FFFFFF"/>
        <w:spacing w:after="240" w:line="360" w:lineRule="atLeast"/>
        <w:ind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Обеспечить доступность первичных средств пожаротушения </w:t>
      </w:r>
      <w:r w:rsid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и</w:t>
      </w: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  противопожарного инвентаря, содержать их в исправном состоянии в соответствии с паспортными данными на них, не допускать использование средств пожаротушения, не имеющих с</w:t>
      </w:r>
      <w:r w:rsidR="000B2247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оответствующих сертификатов.</w:t>
      </w:r>
    </w:p>
    <w:p w:rsidR="006E1764" w:rsidRPr="00FD6011" w:rsidRDefault="006E1764" w:rsidP="00FD6011">
      <w:pPr>
        <w:pStyle w:val="a8"/>
        <w:numPr>
          <w:ilvl w:val="0"/>
          <w:numId w:val="3"/>
        </w:numPr>
        <w:shd w:val="clear" w:color="auto" w:fill="FFFFFF"/>
        <w:spacing w:after="240" w:line="360" w:lineRule="atLeast"/>
        <w:ind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FD6011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 Определить лицо, ответственное за приобретение, ремонт, сохранность первичных средств пожаротушения и противопожарного инвентаря.</w:t>
      </w:r>
    </w:p>
    <w:p w:rsidR="00914E45" w:rsidRDefault="00914E45" w:rsidP="00914E45">
      <w:pPr>
        <w:pStyle w:val="a8"/>
        <w:shd w:val="clear" w:color="auto" w:fill="FFFFFF"/>
        <w:spacing w:line="352" w:lineRule="exact"/>
        <w:ind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914E45" w:rsidRPr="00914E45" w:rsidRDefault="00914E45" w:rsidP="00914E45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 w:rsidRPr="00914E45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3. Назначить лицом, ответственным за  исполнением данного постановления   заместителя главы МО Зыковский сельсовет А.В. </w:t>
      </w:r>
      <w:proofErr w:type="spellStart"/>
      <w:r w:rsidRPr="00914E45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Сороковикова</w:t>
      </w:r>
      <w:proofErr w:type="spellEnd"/>
      <w:r w:rsidRPr="00914E45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 xml:space="preserve">. </w:t>
      </w:r>
    </w:p>
    <w:p w:rsidR="006E1764" w:rsidRPr="00015604" w:rsidRDefault="00914E45" w:rsidP="00015604">
      <w:pPr>
        <w:shd w:val="clear" w:color="auto" w:fill="FFFFFF"/>
        <w:spacing w:after="240" w:line="360" w:lineRule="atLeast"/>
        <w:ind w:left="0"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 xml:space="preserve">4.  </w:t>
      </w: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Настоящее постановление вступает в силу со дня опубликования в средствах массовой информации</w:t>
      </w:r>
      <w:r w:rsidR="00015604"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.</w:t>
      </w: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  <w:t>Глава МО Зыковский сельсовет                                     М.Н. Яковенко</w:t>
      </w: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6E1764">
      <w:pPr>
        <w:shd w:val="clear" w:color="auto" w:fill="FFFFFF"/>
        <w:spacing w:line="352" w:lineRule="exact"/>
        <w:ind w:left="0" w:right="0"/>
        <w:jc w:val="left"/>
        <w:textAlignment w:val="baseline"/>
        <w:rPr>
          <w:rFonts w:ascii="Arial" w:eastAsia="Times New Roman" w:hAnsi="Arial" w:cs="Arial"/>
          <w:color w:val="2D2D2D"/>
          <w:spacing w:val="2"/>
          <w:sz w:val="23"/>
          <w:szCs w:val="23"/>
          <w:lang w:eastAsia="ru-RU"/>
        </w:rPr>
      </w:pPr>
    </w:p>
    <w:p w:rsidR="006E1764" w:rsidRDefault="006E176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6E1764" w:rsidRDefault="006E176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6E1764" w:rsidRDefault="006E176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3907EF" w:rsidRDefault="00FD6011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  <w:t xml:space="preserve"> </w:t>
      </w: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15604" w:rsidRDefault="00015604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0B2247" w:rsidRPr="003907EF" w:rsidRDefault="000B2247" w:rsidP="003907EF">
      <w:pPr>
        <w:spacing w:after="167" w:line="240" w:lineRule="atLeast"/>
        <w:ind w:left="0" w:right="0"/>
        <w:jc w:val="lef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7"/>
          <w:szCs w:val="37"/>
          <w:lang w:eastAsia="ru-RU"/>
        </w:rPr>
      </w:pPr>
    </w:p>
    <w:p w:rsidR="003907EF" w:rsidRPr="003907EF" w:rsidRDefault="00C809F8" w:rsidP="003907EF">
      <w:pPr>
        <w:shd w:val="clear" w:color="auto" w:fill="F3F3F3"/>
        <w:spacing w:line="240" w:lineRule="auto"/>
        <w:ind w:left="0"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999999"/>
          <w:sz w:val="20"/>
          <w:szCs w:val="20"/>
          <w:lang w:eastAsia="ru-RU"/>
        </w:rPr>
        <w:t xml:space="preserve"> </w:t>
      </w:r>
    </w:p>
    <w:p w:rsidR="003907EF" w:rsidRPr="003907EF" w:rsidRDefault="00C809F8" w:rsidP="003907EF">
      <w:pPr>
        <w:shd w:val="clear" w:color="auto" w:fill="FFFFFF"/>
        <w:spacing w:line="360" w:lineRule="atLeast"/>
        <w:ind w:left="0" w:right="0"/>
        <w:jc w:val="lef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b/>
          <w:bCs/>
          <w:color w:val="444444"/>
          <w:sz w:val="23"/>
          <w:lang w:eastAsia="ru-RU"/>
        </w:rPr>
        <w:t xml:space="preserve"> </w:t>
      </w:r>
    </w:p>
    <w:p w:rsidR="003907EF" w:rsidRPr="00914E45" w:rsidRDefault="00C809F8" w:rsidP="00D27CEE">
      <w:pPr>
        <w:shd w:val="clear" w:color="auto" w:fill="FFFFFF"/>
        <w:spacing w:line="360" w:lineRule="atLeast"/>
        <w:ind w:left="0" w:right="0"/>
        <w:jc w:val="right"/>
        <w:textAlignment w:val="baseline"/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</w:pPr>
      <w:r w:rsidRPr="00914E45">
        <w:rPr>
          <w:rFonts w:ascii="Helvetica" w:eastAsia="Times New Roman" w:hAnsi="Helvetica" w:cs="Helvetica"/>
          <w:bCs/>
          <w:color w:val="444444"/>
          <w:sz w:val="23"/>
          <w:lang w:eastAsia="ru-RU"/>
        </w:rPr>
        <w:lastRenderedPageBreak/>
        <w:t xml:space="preserve"> </w:t>
      </w:r>
      <w:r w:rsidR="00D27CEE">
        <w:rPr>
          <w:rFonts w:ascii="Helvetica" w:eastAsia="Times New Roman" w:hAnsi="Helvetica" w:cs="Helvetica"/>
          <w:bCs/>
          <w:color w:val="444444"/>
          <w:sz w:val="23"/>
          <w:lang w:eastAsia="ru-RU"/>
        </w:rPr>
        <w:t>Приложение № 1</w:t>
      </w:r>
      <w:r w:rsidR="003907EF" w:rsidRPr="00914E45">
        <w:rPr>
          <w:rFonts w:ascii="Helvetica" w:eastAsia="Times New Roman" w:hAnsi="Helvetica" w:cs="Helvetica"/>
          <w:color w:val="444444"/>
          <w:sz w:val="23"/>
          <w:szCs w:val="23"/>
          <w:lang w:eastAsia="ru-RU"/>
        </w:rPr>
        <w:t> </w:t>
      </w:r>
    </w:p>
    <w:tbl>
      <w:tblPr>
        <w:tblW w:w="7359" w:type="dxa"/>
        <w:tblCellMar>
          <w:left w:w="0" w:type="dxa"/>
          <w:right w:w="0" w:type="dxa"/>
        </w:tblCellMar>
        <w:tblLook w:val="04A0"/>
      </w:tblPr>
      <w:tblGrid>
        <w:gridCol w:w="7359"/>
      </w:tblGrid>
      <w:tr w:rsidR="00015604" w:rsidRPr="003907EF" w:rsidTr="00015604">
        <w:tc>
          <w:tcPr>
            <w:tcW w:w="73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015604" w:rsidRPr="003907EF" w:rsidRDefault="00015604" w:rsidP="003907EF">
            <w:pPr>
              <w:spacing w:after="240" w:line="360" w:lineRule="atLeas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15604" w:rsidRPr="003907EF" w:rsidRDefault="00015604" w:rsidP="003907EF">
            <w:pPr>
              <w:spacing w:after="240" w:line="360" w:lineRule="atLeas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3907EF" w:rsidRPr="00015604" w:rsidRDefault="003907EF" w:rsidP="003907EF">
      <w:pPr>
        <w:shd w:val="clear" w:color="auto" w:fill="FFFFFF"/>
        <w:spacing w:line="360" w:lineRule="atLeast"/>
        <w:ind w:left="0" w:right="0"/>
        <w:jc w:val="left"/>
        <w:textAlignment w:val="baseline"/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</w:pPr>
      <w:r w:rsidRPr="00015604">
        <w:rPr>
          <w:rFonts w:ascii="Helvetica" w:eastAsia="Times New Roman" w:hAnsi="Helvetica" w:cs="Helvetica"/>
          <w:b/>
          <w:bCs/>
          <w:color w:val="444444"/>
          <w:sz w:val="28"/>
          <w:szCs w:val="28"/>
          <w:lang w:eastAsia="ru-RU"/>
        </w:rPr>
        <w:t>Перечень</w:t>
      </w:r>
    </w:p>
    <w:p w:rsidR="003907EF" w:rsidRDefault="003907EF" w:rsidP="003907EF">
      <w:pPr>
        <w:shd w:val="clear" w:color="auto" w:fill="FFFFFF"/>
        <w:spacing w:line="360" w:lineRule="atLeast"/>
        <w:ind w:left="0" w:right="0"/>
        <w:jc w:val="left"/>
        <w:textAlignment w:val="baseline"/>
        <w:rPr>
          <w:rFonts w:ascii="Helvetica" w:eastAsia="Times New Roman" w:hAnsi="Helvetica" w:cs="Helvetica"/>
          <w:b/>
          <w:bCs/>
          <w:color w:val="444444"/>
          <w:sz w:val="28"/>
          <w:szCs w:val="28"/>
          <w:lang w:eastAsia="ru-RU"/>
        </w:rPr>
      </w:pPr>
      <w:r w:rsidRPr="00015604">
        <w:rPr>
          <w:rFonts w:ascii="Helvetica" w:eastAsia="Times New Roman" w:hAnsi="Helvetica" w:cs="Helvetica"/>
          <w:b/>
          <w:bCs/>
          <w:color w:val="444444"/>
          <w:sz w:val="28"/>
          <w:szCs w:val="28"/>
          <w:lang w:eastAsia="ru-RU"/>
        </w:rPr>
        <w:t>первичных средств тушения пожаров и противопожарного инвентаря, которыми рекомендовано оснастить территории общего пользования</w:t>
      </w:r>
      <w:r w:rsidR="00015604"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  <w:t xml:space="preserve">   </w:t>
      </w:r>
      <w:r w:rsidRPr="00015604">
        <w:rPr>
          <w:rFonts w:ascii="Helvetica" w:eastAsia="Times New Roman" w:hAnsi="Helvetica" w:cs="Helvetica"/>
          <w:b/>
          <w:bCs/>
          <w:color w:val="444444"/>
          <w:sz w:val="28"/>
          <w:szCs w:val="28"/>
          <w:lang w:eastAsia="ru-RU"/>
        </w:rPr>
        <w:t>сельских населенных пунктов муниципального образования</w:t>
      </w:r>
      <w:r w:rsidR="00D27CEE">
        <w:rPr>
          <w:rFonts w:ascii="Helvetica" w:eastAsia="Times New Roman" w:hAnsi="Helvetica" w:cs="Helvetica"/>
          <w:color w:val="444444"/>
          <w:sz w:val="28"/>
          <w:szCs w:val="28"/>
          <w:lang w:eastAsia="ru-RU"/>
        </w:rPr>
        <w:t xml:space="preserve">   </w:t>
      </w:r>
      <w:r w:rsidR="00914E45" w:rsidRPr="00015604">
        <w:rPr>
          <w:rFonts w:ascii="Helvetica" w:eastAsia="Times New Roman" w:hAnsi="Helvetica" w:cs="Helvetica"/>
          <w:b/>
          <w:bCs/>
          <w:color w:val="444444"/>
          <w:sz w:val="28"/>
          <w:szCs w:val="28"/>
          <w:lang w:eastAsia="ru-RU"/>
        </w:rPr>
        <w:t>Зыковский сельсовет</w:t>
      </w:r>
    </w:p>
    <w:p w:rsidR="007A0406" w:rsidRDefault="007A0406" w:rsidP="007A0406">
      <w:pPr>
        <w:spacing w:line="360" w:lineRule="exact"/>
        <w:ind w:left="0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tbl>
      <w:tblPr>
        <w:tblW w:w="14718" w:type="dxa"/>
        <w:tblCellMar>
          <w:left w:w="0" w:type="dxa"/>
          <w:right w:w="0" w:type="dxa"/>
        </w:tblCellMar>
        <w:tblLook w:val="04A0"/>
      </w:tblPr>
      <w:tblGrid>
        <w:gridCol w:w="993"/>
        <w:gridCol w:w="6578"/>
        <w:gridCol w:w="6624"/>
        <w:gridCol w:w="523"/>
      </w:tblGrid>
      <w:tr w:rsidR="007A0406" w:rsidTr="007A0406">
        <w:tc>
          <w:tcPr>
            <w:tcW w:w="993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6578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6624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Нормы комплектации</w:t>
            </w:r>
          </w:p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пожарного щита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Огнетушители (рекомендуемые):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 воздушно-пенные (ОВП) вместимостью 10 л;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 порошковые (ОП)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вместимостью,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/ массой огнетушащего состава, кг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ОП-10/9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ОП-5/4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Лом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Ведро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Багор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Лопата штыковая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  <w:tr w:rsidR="007A0406" w:rsidTr="007A0406">
        <w:tc>
          <w:tcPr>
            <w:tcW w:w="99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  <w:r>
              <w:t>6</w:t>
            </w:r>
          </w:p>
        </w:tc>
        <w:tc>
          <w:tcPr>
            <w:tcW w:w="65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 w:rsidP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Асбестовое полотно, грубошерстная ткань или войлок (кошма, покрывало из негорючего материала) размером не менее 1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  м</w:t>
            </w:r>
          </w:p>
        </w:tc>
        <w:tc>
          <w:tcPr>
            <w:tcW w:w="662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 w:rsidP="00E1598C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ind w:left="0" w:right="0"/>
            </w:pPr>
          </w:p>
        </w:tc>
      </w:tr>
    </w:tbl>
    <w:p w:rsidR="007A0406" w:rsidRDefault="007A0406" w:rsidP="00215C08">
      <w:r>
        <w:t xml:space="preserve"> </w:t>
      </w:r>
    </w:p>
    <w:p w:rsidR="00215C08" w:rsidRDefault="00215C08" w:rsidP="00215C08"/>
    <w:p w:rsidR="00215C08" w:rsidRDefault="00215C08" w:rsidP="00215C08"/>
    <w:p w:rsidR="00215C08" w:rsidRDefault="00215C08" w:rsidP="00215C08"/>
    <w:p w:rsidR="007A0406" w:rsidRDefault="007A0406" w:rsidP="00215C08">
      <w:pPr>
        <w:ind w:left="0"/>
      </w:pPr>
    </w:p>
    <w:p w:rsidR="007A0406" w:rsidRDefault="007A0406" w:rsidP="007A0406"/>
    <w:tbl>
      <w:tblPr>
        <w:tblW w:w="13530" w:type="dxa"/>
        <w:tblCellMar>
          <w:left w:w="0" w:type="dxa"/>
          <w:right w:w="0" w:type="dxa"/>
        </w:tblCellMar>
        <w:tblLook w:val="04A0"/>
      </w:tblPr>
      <w:tblGrid>
        <w:gridCol w:w="734"/>
        <w:gridCol w:w="4253"/>
        <w:gridCol w:w="1559"/>
        <w:gridCol w:w="1559"/>
        <w:gridCol w:w="1560"/>
        <w:gridCol w:w="2109"/>
        <w:gridCol w:w="283"/>
        <w:gridCol w:w="1190"/>
        <w:gridCol w:w="283"/>
      </w:tblGrid>
      <w:tr w:rsidR="007A0406" w:rsidTr="00215C08">
        <w:tc>
          <w:tcPr>
            <w:tcW w:w="734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зданий и помещений</w:t>
            </w:r>
          </w:p>
        </w:tc>
        <w:tc>
          <w:tcPr>
            <w:tcW w:w="1559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Защища-емая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площадь</w:t>
            </w:r>
          </w:p>
        </w:tc>
        <w:tc>
          <w:tcPr>
            <w:tcW w:w="6984" w:type="dxa"/>
            <w:gridSpan w:val="6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пожаротушения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и противопожарного инвентаря (штук)</w:t>
            </w:r>
          </w:p>
        </w:tc>
      </w:tr>
      <w:tr w:rsidR="007A0406" w:rsidTr="00215C08">
        <w:trPr>
          <w:gridAfter w:val="1"/>
          <w:wAfter w:w="283" w:type="dxa"/>
        </w:trPr>
        <w:tc>
          <w:tcPr>
            <w:tcW w:w="0" w:type="auto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vAlign w:val="center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Порош-ковый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огнету-шитель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ОП-4</w:t>
            </w:r>
          </w:p>
          <w:p w:rsidR="007A0406" w:rsidRDefault="007A0406">
            <w:pPr>
              <w:spacing w:after="240" w:line="360" w:lineRule="exact"/>
              <w:ind w:left="0" w:right="0"/>
              <w:jc w:val="left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(или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анало-гичный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ящик с песком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емкостью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0,5 куб.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proofErr w:type="gramEnd"/>
          </w:p>
        </w:tc>
        <w:tc>
          <w:tcPr>
            <w:tcW w:w="210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215C08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бочка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водой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и ведро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багор,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топор,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лопата</w:t>
            </w:r>
          </w:p>
        </w:tc>
      </w:tr>
      <w:tr w:rsidR="007A0406" w:rsidTr="00215C08">
        <w:tc>
          <w:tcPr>
            <w:tcW w:w="73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Жилые дома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коттеджного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типа для постоянного проживания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239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(*)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</w:tr>
      <w:tr w:rsidR="007A0406" w:rsidTr="00215C08">
        <w:tc>
          <w:tcPr>
            <w:tcW w:w="73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Дачи и иные жилые здания для сезонного проживания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(*)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239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(*)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1, 1, 1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(*)</w:t>
            </w:r>
          </w:p>
        </w:tc>
      </w:tr>
      <w:tr w:rsidR="007A0406" w:rsidTr="00215C08">
        <w:tc>
          <w:tcPr>
            <w:tcW w:w="73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Частные жилые дома для постоянного проживания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239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(*)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1, 1, 1</w:t>
            </w:r>
          </w:p>
        </w:tc>
      </w:tr>
      <w:tr w:rsidR="007A0406" w:rsidTr="00215C08">
        <w:tc>
          <w:tcPr>
            <w:tcW w:w="73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Индивидуальные гаражи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Гараж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239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</w:tr>
      <w:tr w:rsidR="007A0406" w:rsidTr="00215C08">
        <w:tc>
          <w:tcPr>
            <w:tcW w:w="73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Многоквартирные жилые дома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2392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  <w:tc>
          <w:tcPr>
            <w:tcW w:w="1473" w:type="dxa"/>
            <w:gridSpan w:val="2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7A0406" w:rsidRDefault="007A0406">
            <w:pPr>
              <w:spacing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–</w:t>
            </w:r>
          </w:p>
        </w:tc>
      </w:tr>
    </w:tbl>
    <w:p w:rsidR="007A0406" w:rsidRDefault="007A0406" w:rsidP="007A0406">
      <w:pPr>
        <w:spacing w:after="240" w:line="360" w:lineRule="exact"/>
        <w:ind w:left="670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7A0406" w:rsidRDefault="007A0406" w:rsidP="007A0406">
      <w:pPr>
        <w:spacing w:after="240" w:line="360" w:lineRule="exact"/>
        <w:ind w:left="670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Примечание:</w:t>
      </w:r>
    </w:p>
    <w:p w:rsidR="007A0406" w:rsidRDefault="007A0406" w:rsidP="007A0406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(*) – устанавливается в период проживания (летнее время).</w:t>
      </w:r>
    </w:p>
    <w:p w:rsidR="007A0406" w:rsidRDefault="007A0406" w:rsidP="007A0406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жилых домах коридорного типа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устанавливается не менее двух огнетушителей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этаж.</w:t>
      </w:r>
    </w:p>
    <w:p w:rsidR="007A0406" w:rsidRDefault="007A0406" w:rsidP="007A0406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 w:rsidR="007A0406" w:rsidRPr="00215C08" w:rsidRDefault="007A0406" w:rsidP="00215C08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Огнетушители должны всегда содержаться в исправном состоянии, периодически осматриваться и своевременно перезаряжаться.</w:t>
      </w:r>
      <w:r w:rsidRPr="00215C0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494299" w:rsidRDefault="00494299" w:rsidP="00494299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 w:rsidR="00494299" w:rsidRPr="00701E68" w:rsidRDefault="00494299" w:rsidP="00701E68">
      <w:pPr>
        <w:numPr>
          <w:ilvl w:val="0"/>
          <w:numId w:val="4"/>
        </w:numPr>
        <w:spacing w:after="240" w:line="360" w:lineRule="exact"/>
        <w:ind w:left="971" w:right="670"/>
        <w:jc w:val="left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Огнетушители должны всегда содержаться в исправном состоянии, периодически осматриваться и своевременно перезаряжаться.</w:t>
      </w:r>
    </w:p>
    <w:p w:rsidR="003C4D39" w:rsidRDefault="003C4D39"/>
    <w:sectPr w:rsidR="003C4D39" w:rsidSect="004942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67DF"/>
    <w:multiLevelType w:val="hybridMultilevel"/>
    <w:tmpl w:val="62E6A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B13AD"/>
    <w:multiLevelType w:val="multilevel"/>
    <w:tmpl w:val="03BC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C35156"/>
    <w:multiLevelType w:val="multilevel"/>
    <w:tmpl w:val="9CA4B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4511B8"/>
    <w:multiLevelType w:val="multilevel"/>
    <w:tmpl w:val="F5DEF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07EF"/>
    <w:rsid w:val="00015604"/>
    <w:rsid w:val="0005571B"/>
    <w:rsid w:val="00086BA6"/>
    <w:rsid w:val="000B2247"/>
    <w:rsid w:val="000D138C"/>
    <w:rsid w:val="001274CD"/>
    <w:rsid w:val="00211CC1"/>
    <w:rsid w:val="00215C08"/>
    <w:rsid w:val="0030472D"/>
    <w:rsid w:val="003907EF"/>
    <w:rsid w:val="003C4D39"/>
    <w:rsid w:val="00494299"/>
    <w:rsid w:val="006E1764"/>
    <w:rsid w:val="00701E68"/>
    <w:rsid w:val="00773CD5"/>
    <w:rsid w:val="007A0406"/>
    <w:rsid w:val="00885649"/>
    <w:rsid w:val="00914E45"/>
    <w:rsid w:val="009F37A4"/>
    <w:rsid w:val="00A44485"/>
    <w:rsid w:val="00AA2438"/>
    <w:rsid w:val="00AA3196"/>
    <w:rsid w:val="00B21F96"/>
    <w:rsid w:val="00C809F8"/>
    <w:rsid w:val="00CB3D47"/>
    <w:rsid w:val="00CC1042"/>
    <w:rsid w:val="00D27CEE"/>
    <w:rsid w:val="00D85DEA"/>
    <w:rsid w:val="00DF42A7"/>
    <w:rsid w:val="00DF681A"/>
    <w:rsid w:val="00E03EE3"/>
    <w:rsid w:val="00F013C4"/>
    <w:rsid w:val="00F84A1D"/>
    <w:rsid w:val="00FD6011"/>
    <w:rsid w:val="00FD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39"/>
  </w:style>
  <w:style w:type="paragraph" w:styleId="1">
    <w:name w:val="heading 1"/>
    <w:basedOn w:val="a"/>
    <w:link w:val="10"/>
    <w:uiPriority w:val="9"/>
    <w:qFormat/>
    <w:rsid w:val="003907EF"/>
    <w:pPr>
      <w:spacing w:before="100" w:beforeAutospacing="1" w:after="100" w:afterAutospacing="1" w:line="240" w:lineRule="auto"/>
      <w:ind w:left="0"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907EF"/>
    <w:rPr>
      <w:color w:val="0000FF"/>
      <w:u w:val="single"/>
    </w:rPr>
  </w:style>
  <w:style w:type="character" w:customStyle="1" w:styleId="label">
    <w:name w:val="label"/>
    <w:basedOn w:val="a0"/>
    <w:rsid w:val="003907EF"/>
  </w:style>
  <w:style w:type="paragraph" w:styleId="a4">
    <w:name w:val="Normal (Web)"/>
    <w:basedOn w:val="a"/>
    <w:uiPriority w:val="99"/>
    <w:unhideWhenUsed/>
    <w:rsid w:val="003907EF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907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907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07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D6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446">
          <w:marLeft w:val="0"/>
          <w:marRight w:val="0"/>
          <w:marTop w:val="0"/>
          <w:marBottom w:val="4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4533">
              <w:marLeft w:val="0"/>
              <w:marRight w:val="0"/>
              <w:marTop w:val="0"/>
              <w:marBottom w:val="4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26D9-A877-4375-A54A-F5E9182B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2018-07-24T08:46:00Z</cp:lastPrinted>
  <dcterms:created xsi:type="dcterms:W3CDTF">2018-07-17T08:11:00Z</dcterms:created>
  <dcterms:modified xsi:type="dcterms:W3CDTF">2019-02-28T07:59:00Z</dcterms:modified>
</cp:coreProperties>
</file>