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67C" w:rsidRPr="000152A4" w:rsidRDefault="006D267C" w:rsidP="006D267C">
      <w:pPr>
        <w:ind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</w:t>
      </w:r>
      <w:r w:rsidRPr="000152A4">
        <w:rPr>
          <w:rFonts w:ascii="Arial" w:hAnsi="Arial" w:cs="Arial"/>
          <w:b/>
        </w:rPr>
        <w:t>ДМИНИСТРАЦИЯ ЗЫКОВСКОГО СЕЛЬСОВЕТА</w:t>
      </w:r>
    </w:p>
    <w:p w:rsidR="006D267C" w:rsidRPr="000152A4" w:rsidRDefault="006D267C" w:rsidP="006D267C">
      <w:pPr>
        <w:ind w:firstLine="709"/>
        <w:jc w:val="center"/>
        <w:rPr>
          <w:rFonts w:ascii="Arial" w:hAnsi="Arial" w:cs="Arial"/>
          <w:b/>
        </w:rPr>
      </w:pPr>
      <w:r w:rsidRPr="000152A4">
        <w:rPr>
          <w:rFonts w:ascii="Arial" w:hAnsi="Arial" w:cs="Arial"/>
          <w:b/>
        </w:rPr>
        <w:t>БЕРЕЗОВСКОГО РАЙОНА КРАСНОЯРСКОГО КРАЯ</w:t>
      </w:r>
    </w:p>
    <w:p w:rsidR="006D267C" w:rsidRPr="000152A4" w:rsidRDefault="006D267C" w:rsidP="006D267C">
      <w:pPr>
        <w:ind w:firstLine="709"/>
        <w:jc w:val="center"/>
        <w:rPr>
          <w:rFonts w:ascii="Arial" w:hAnsi="Arial" w:cs="Arial"/>
          <w:b/>
        </w:rPr>
      </w:pPr>
    </w:p>
    <w:p w:rsidR="006D267C" w:rsidRPr="000152A4" w:rsidRDefault="006D267C" w:rsidP="006D267C">
      <w:pPr>
        <w:ind w:firstLine="709"/>
        <w:jc w:val="center"/>
        <w:rPr>
          <w:rFonts w:ascii="Arial" w:hAnsi="Arial" w:cs="Arial"/>
          <w:b/>
        </w:rPr>
      </w:pPr>
      <w:r w:rsidRPr="000152A4">
        <w:rPr>
          <w:rFonts w:ascii="Arial" w:hAnsi="Arial" w:cs="Arial"/>
          <w:b/>
        </w:rPr>
        <w:t>ПОСТАНОВЛЕНИЕ</w:t>
      </w:r>
    </w:p>
    <w:p w:rsidR="006D267C" w:rsidRPr="000152A4" w:rsidRDefault="006D267C" w:rsidP="006D267C">
      <w:pPr>
        <w:ind w:firstLine="709"/>
        <w:jc w:val="center"/>
        <w:rPr>
          <w:rFonts w:ascii="Arial" w:hAnsi="Arial" w:cs="Arial"/>
          <w:b/>
        </w:rPr>
      </w:pPr>
    </w:p>
    <w:p w:rsidR="006D267C" w:rsidRPr="000152A4" w:rsidRDefault="006D267C" w:rsidP="006D26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31 августа</w:t>
      </w:r>
      <w:r w:rsidRPr="000152A4">
        <w:rPr>
          <w:rFonts w:ascii="Arial" w:hAnsi="Arial" w:cs="Arial"/>
        </w:rPr>
        <w:t xml:space="preserve"> 2020 г.                                    с. </w:t>
      </w:r>
      <w:proofErr w:type="spellStart"/>
      <w:r w:rsidRPr="000152A4">
        <w:rPr>
          <w:rFonts w:ascii="Arial" w:hAnsi="Arial" w:cs="Arial"/>
        </w:rPr>
        <w:t>Зыково</w:t>
      </w:r>
      <w:proofErr w:type="spellEnd"/>
      <w:r w:rsidRPr="000152A4">
        <w:rPr>
          <w:rFonts w:ascii="Arial" w:hAnsi="Arial" w:cs="Arial"/>
        </w:rPr>
        <w:t xml:space="preserve">                                        № </w:t>
      </w:r>
      <w:r>
        <w:rPr>
          <w:rFonts w:ascii="Arial" w:hAnsi="Arial" w:cs="Arial"/>
        </w:rPr>
        <w:t>29</w:t>
      </w:r>
      <w:r w:rsidR="00EE0635">
        <w:rPr>
          <w:rFonts w:ascii="Arial" w:hAnsi="Arial" w:cs="Arial"/>
        </w:rPr>
        <w:t>5</w:t>
      </w:r>
    </w:p>
    <w:p w:rsidR="006D267C" w:rsidRPr="000152A4" w:rsidRDefault="006D267C" w:rsidP="006D267C">
      <w:pPr>
        <w:ind w:right="5395" w:firstLine="709"/>
        <w:jc w:val="both"/>
        <w:rPr>
          <w:rFonts w:ascii="Arial" w:hAnsi="Arial" w:cs="Arial"/>
        </w:rPr>
      </w:pPr>
    </w:p>
    <w:p w:rsidR="006D267C" w:rsidRDefault="006D267C" w:rsidP="006D267C">
      <w:pPr>
        <w:pStyle w:val="Default"/>
      </w:pPr>
    </w:p>
    <w:p w:rsidR="006D267C" w:rsidRPr="00563241" w:rsidRDefault="006D267C" w:rsidP="00563241">
      <w:pPr>
        <w:pStyle w:val="Default"/>
        <w:jc w:val="center"/>
        <w:rPr>
          <w:rFonts w:ascii="Arial" w:hAnsi="Arial" w:cs="Arial"/>
        </w:rPr>
      </w:pPr>
      <w:r w:rsidRPr="00563241">
        <w:rPr>
          <w:rFonts w:ascii="Arial" w:hAnsi="Arial" w:cs="Arial"/>
          <w:bCs/>
        </w:rPr>
        <w:t>Об утверждении Порядка составления и утверждения плана</w:t>
      </w:r>
    </w:p>
    <w:p w:rsidR="00847BDE" w:rsidRPr="00563241" w:rsidRDefault="006D267C" w:rsidP="00563241">
      <w:pPr>
        <w:jc w:val="center"/>
        <w:rPr>
          <w:rFonts w:ascii="Arial" w:hAnsi="Arial" w:cs="Arial"/>
          <w:bCs/>
        </w:rPr>
      </w:pPr>
      <w:r w:rsidRPr="00563241">
        <w:rPr>
          <w:rFonts w:ascii="Arial" w:hAnsi="Arial" w:cs="Arial"/>
          <w:bCs/>
        </w:rPr>
        <w:t>финансово-хозяйственной деятельности муниципальных учреждений Приволжского муниципального района</w:t>
      </w:r>
    </w:p>
    <w:p w:rsidR="006D267C" w:rsidRPr="00563241" w:rsidRDefault="006D267C" w:rsidP="00563241">
      <w:pPr>
        <w:jc w:val="center"/>
        <w:rPr>
          <w:rFonts w:ascii="Arial" w:hAnsi="Arial" w:cs="Arial"/>
          <w:bCs/>
        </w:rPr>
      </w:pPr>
    </w:p>
    <w:p w:rsidR="00563241" w:rsidRDefault="006D267C" w:rsidP="00563241">
      <w:pPr>
        <w:jc w:val="both"/>
        <w:rPr>
          <w:rFonts w:ascii="Arial" w:hAnsi="Arial" w:cs="Arial"/>
        </w:rPr>
      </w:pPr>
      <w:r>
        <w:t xml:space="preserve"> </w:t>
      </w:r>
      <w:r w:rsidRPr="00563241">
        <w:rPr>
          <w:rFonts w:ascii="Arial" w:hAnsi="Arial" w:cs="Arial"/>
        </w:rPr>
        <w:t xml:space="preserve">В соответствии с подпунктом 6 пункта 3.3 статьи 32 Федерального закона от 12.01.1996 N 7-ФЗ «О некоммерческих организациях», статьей 2 Федерального закона от 03.11.2006 N 174-ФЗ «Об автономных учреждениях», руководствуясь Требованиями к плану финансово-хозяйственной деятельности государственного (муниципального) учреждения, утвержденными приказом Министерства финансов Российской Федерации от 31.08.2018 N 186н «О требованиях к составлению и утверждению плана финансово-хозяйственной деятельности государственного (муниципального) учреждения», Администрация </w:t>
      </w:r>
      <w:proofErr w:type="spellStart"/>
      <w:r w:rsidR="00563241">
        <w:rPr>
          <w:rFonts w:ascii="Arial" w:hAnsi="Arial" w:cs="Arial"/>
        </w:rPr>
        <w:t>Зыковского</w:t>
      </w:r>
      <w:proofErr w:type="spellEnd"/>
      <w:r w:rsidR="00563241">
        <w:rPr>
          <w:rFonts w:ascii="Arial" w:hAnsi="Arial" w:cs="Arial"/>
        </w:rPr>
        <w:t xml:space="preserve"> сельсовета</w:t>
      </w:r>
    </w:p>
    <w:p w:rsidR="00563241" w:rsidRPr="00563241" w:rsidRDefault="00563241" w:rsidP="00563241">
      <w:pPr>
        <w:jc w:val="both"/>
        <w:rPr>
          <w:rFonts w:ascii="Arial" w:hAnsi="Arial" w:cs="Arial"/>
        </w:rPr>
      </w:pPr>
    </w:p>
    <w:p w:rsidR="006D267C" w:rsidRPr="00EE0635" w:rsidRDefault="00563241" w:rsidP="00EE0635">
      <w:pPr>
        <w:jc w:val="both"/>
        <w:rPr>
          <w:rFonts w:ascii="Arial" w:hAnsi="Arial" w:cs="Arial"/>
          <w:bCs/>
        </w:rPr>
      </w:pPr>
      <w:r w:rsidRPr="00EE0635">
        <w:rPr>
          <w:rFonts w:ascii="Arial" w:hAnsi="Arial" w:cs="Arial"/>
          <w:bCs/>
        </w:rPr>
        <w:t>ПОСТАНОВЛЯЕТ:</w:t>
      </w:r>
    </w:p>
    <w:p w:rsidR="00563241" w:rsidRPr="00EE0635" w:rsidRDefault="00563241" w:rsidP="00EE0635">
      <w:pPr>
        <w:pStyle w:val="Default"/>
        <w:jc w:val="both"/>
        <w:rPr>
          <w:rFonts w:ascii="Arial" w:hAnsi="Arial" w:cs="Arial"/>
        </w:rPr>
      </w:pPr>
    </w:p>
    <w:p w:rsidR="00563241" w:rsidRPr="00EE0635" w:rsidRDefault="00563241" w:rsidP="00EE0635">
      <w:pPr>
        <w:pStyle w:val="Default"/>
        <w:jc w:val="both"/>
        <w:rPr>
          <w:rFonts w:ascii="Arial" w:hAnsi="Arial" w:cs="Arial"/>
        </w:rPr>
      </w:pPr>
      <w:r w:rsidRPr="00EE0635">
        <w:rPr>
          <w:rFonts w:ascii="Arial" w:hAnsi="Arial" w:cs="Arial"/>
        </w:rPr>
        <w:t xml:space="preserve"> 1. Утвердить Порядок составления и утверждения плана финансово-хозяйственной деятельности муниципальных учреждений </w:t>
      </w:r>
      <w:proofErr w:type="spellStart"/>
      <w:r w:rsidRPr="00EE0635">
        <w:rPr>
          <w:rFonts w:ascii="Arial" w:hAnsi="Arial" w:cs="Arial"/>
        </w:rPr>
        <w:t>Зыковского</w:t>
      </w:r>
      <w:proofErr w:type="spellEnd"/>
      <w:r w:rsidRPr="00EE0635">
        <w:rPr>
          <w:rFonts w:ascii="Arial" w:hAnsi="Arial" w:cs="Arial"/>
        </w:rPr>
        <w:t xml:space="preserve"> сельсовета Березовского района Красноярского края согласно приложению к настоящему постановлению. </w:t>
      </w:r>
    </w:p>
    <w:p w:rsidR="00563241" w:rsidRPr="00EE0635" w:rsidRDefault="00563241" w:rsidP="00EE0635">
      <w:pPr>
        <w:pStyle w:val="Default"/>
        <w:spacing w:after="33"/>
        <w:jc w:val="both"/>
        <w:rPr>
          <w:rFonts w:ascii="Arial" w:hAnsi="Arial" w:cs="Arial"/>
        </w:rPr>
      </w:pPr>
      <w:r w:rsidRPr="00EE0635">
        <w:rPr>
          <w:rFonts w:ascii="Arial" w:hAnsi="Arial" w:cs="Arial"/>
        </w:rPr>
        <w:t xml:space="preserve">2. </w:t>
      </w:r>
      <w:proofErr w:type="gramStart"/>
      <w:r w:rsidRPr="00EE0635">
        <w:rPr>
          <w:rFonts w:ascii="Arial" w:hAnsi="Arial" w:cs="Arial"/>
        </w:rPr>
        <w:t>Разместить</w:t>
      </w:r>
      <w:proofErr w:type="gramEnd"/>
      <w:r w:rsidRPr="00EE0635">
        <w:rPr>
          <w:rFonts w:ascii="Arial" w:hAnsi="Arial" w:cs="Arial"/>
        </w:rPr>
        <w:t xml:space="preserve"> настоящее постановление на официальном сайте администрации </w:t>
      </w:r>
      <w:proofErr w:type="spellStart"/>
      <w:r w:rsidRPr="00EE0635">
        <w:rPr>
          <w:rFonts w:ascii="Arial" w:hAnsi="Arial" w:cs="Arial"/>
        </w:rPr>
        <w:t>Зыковского</w:t>
      </w:r>
      <w:proofErr w:type="spellEnd"/>
      <w:r w:rsidRPr="00EE0635">
        <w:rPr>
          <w:rFonts w:ascii="Arial" w:hAnsi="Arial" w:cs="Arial"/>
        </w:rPr>
        <w:t xml:space="preserve"> сельсовета в сети «Интернет». </w:t>
      </w:r>
    </w:p>
    <w:p w:rsidR="00563241" w:rsidRPr="00EE0635" w:rsidRDefault="00563241" w:rsidP="00EE0635">
      <w:pPr>
        <w:pStyle w:val="Default"/>
        <w:spacing w:after="33"/>
        <w:jc w:val="both"/>
        <w:rPr>
          <w:rFonts w:ascii="Arial" w:hAnsi="Arial" w:cs="Arial"/>
        </w:rPr>
      </w:pPr>
      <w:r w:rsidRPr="00EE0635">
        <w:rPr>
          <w:rFonts w:ascii="Arial" w:hAnsi="Arial" w:cs="Arial"/>
        </w:rPr>
        <w:t xml:space="preserve">3. </w:t>
      </w:r>
      <w:proofErr w:type="gramStart"/>
      <w:r w:rsidRPr="00EE0635">
        <w:rPr>
          <w:rFonts w:ascii="Arial" w:hAnsi="Arial" w:cs="Arial"/>
        </w:rPr>
        <w:t>Контроль за</w:t>
      </w:r>
      <w:proofErr w:type="gramEnd"/>
      <w:r w:rsidRPr="00EE0635">
        <w:rPr>
          <w:rFonts w:ascii="Arial" w:hAnsi="Arial" w:cs="Arial"/>
        </w:rPr>
        <w:t xml:space="preserve"> исполнением настоящего постановления возложить на главного специалиста администрации Степанову Т.А.</w:t>
      </w:r>
    </w:p>
    <w:p w:rsidR="00563241" w:rsidRPr="00EE0635" w:rsidRDefault="00563241" w:rsidP="00EE0635">
      <w:pPr>
        <w:pStyle w:val="Default"/>
        <w:spacing w:after="33"/>
        <w:jc w:val="both"/>
        <w:rPr>
          <w:rFonts w:ascii="Arial" w:hAnsi="Arial" w:cs="Arial"/>
        </w:rPr>
      </w:pPr>
      <w:r w:rsidRPr="00EE0635">
        <w:rPr>
          <w:rFonts w:ascii="Arial" w:hAnsi="Arial" w:cs="Arial"/>
        </w:rPr>
        <w:t xml:space="preserve">4.Настоящее постановление применяется при формировании плана финансово-хозяйственной деятельности муниципального учреждения, начиная с плана финансово-хозяйственной деятельности муниципального учреждения на 2021год и плановый период 2022 и 2023 годов. </w:t>
      </w:r>
    </w:p>
    <w:p w:rsidR="00563241" w:rsidRPr="00EE0635" w:rsidRDefault="00563241" w:rsidP="00EE0635">
      <w:pPr>
        <w:pStyle w:val="Default"/>
        <w:spacing w:after="33"/>
        <w:jc w:val="both"/>
        <w:rPr>
          <w:rFonts w:ascii="Arial" w:hAnsi="Arial" w:cs="Arial"/>
        </w:rPr>
      </w:pPr>
    </w:p>
    <w:p w:rsidR="00563241" w:rsidRPr="00EE0635" w:rsidRDefault="00563241" w:rsidP="00EE0635">
      <w:pPr>
        <w:pStyle w:val="Default"/>
        <w:spacing w:after="33"/>
        <w:jc w:val="both"/>
        <w:rPr>
          <w:rFonts w:ascii="Arial" w:hAnsi="Arial" w:cs="Arial"/>
        </w:rPr>
      </w:pPr>
    </w:p>
    <w:p w:rsidR="00563241" w:rsidRDefault="00563241" w:rsidP="00EE0635">
      <w:pPr>
        <w:jc w:val="both"/>
        <w:rPr>
          <w:bCs/>
          <w:sz w:val="28"/>
          <w:szCs w:val="28"/>
        </w:rPr>
        <w:sectPr w:rsidR="00563241" w:rsidSect="00847B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E0635">
        <w:rPr>
          <w:rFonts w:ascii="Arial" w:hAnsi="Arial" w:cs="Arial"/>
          <w:bCs/>
        </w:rPr>
        <w:t xml:space="preserve">Глава </w:t>
      </w:r>
      <w:proofErr w:type="spellStart"/>
      <w:r w:rsidRPr="00EE0635">
        <w:rPr>
          <w:rFonts w:ascii="Arial" w:hAnsi="Arial" w:cs="Arial"/>
          <w:bCs/>
        </w:rPr>
        <w:t>Зыковского</w:t>
      </w:r>
      <w:proofErr w:type="spellEnd"/>
      <w:r w:rsidRPr="00EE0635">
        <w:rPr>
          <w:rFonts w:ascii="Arial" w:hAnsi="Arial" w:cs="Arial"/>
          <w:bCs/>
        </w:rPr>
        <w:t xml:space="preserve"> сельсовета                                              А.В. </w:t>
      </w:r>
      <w:proofErr w:type="spellStart"/>
      <w:r w:rsidRPr="00EE0635">
        <w:rPr>
          <w:rFonts w:ascii="Arial" w:hAnsi="Arial" w:cs="Arial"/>
          <w:bCs/>
        </w:rPr>
        <w:t>Сороковиков</w:t>
      </w:r>
      <w:proofErr w:type="spellEnd"/>
    </w:p>
    <w:p w:rsidR="00563241" w:rsidRPr="00EE0635" w:rsidRDefault="00563241" w:rsidP="00563241">
      <w:pPr>
        <w:pStyle w:val="Default"/>
        <w:jc w:val="right"/>
        <w:rPr>
          <w:rFonts w:ascii="Arial" w:hAnsi="Arial" w:cs="Arial"/>
        </w:rPr>
      </w:pPr>
      <w:r w:rsidRPr="00EE0635">
        <w:rPr>
          <w:rFonts w:ascii="Arial" w:hAnsi="Arial" w:cs="Arial"/>
        </w:rPr>
        <w:lastRenderedPageBreak/>
        <w:t xml:space="preserve">Приложение </w:t>
      </w:r>
    </w:p>
    <w:p w:rsidR="00563241" w:rsidRPr="00EE0635" w:rsidRDefault="00563241" w:rsidP="00563241">
      <w:pPr>
        <w:pStyle w:val="Default"/>
        <w:jc w:val="right"/>
        <w:rPr>
          <w:rFonts w:ascii="Arial" w:hAnsi="Arial" w:cs="Arial"/>
        </w:rPr>
      </w:pPr>
      <w:r w:rsidRPr="00EE0635">
        <w:rPr>
          <w:rFonts w:ascii="Arial" w:hAnsi="Arial" w:cs="Arial"/>
        </w:rPr>
        <w:t xml:space="preserve">к постановлению администрации </w:t>
      </w:r>
    </w:p>
    <w:p w:rsidR="00563241" w:rsidRPr="00EE0635" w:rsidRDefault="00EE0635" w:rsidP="00563241">
      <w:pPr>
        <w:pStyle w:val="Default"/>
        <w:jc w:val="right"/>
        <w:rPr>
          <w:rFonts w:ascii="Arial" w:hAnsi="Arial" w:cs="Arial"/>
        </w:rPr>
      </w:pPr>
      <w:proofErr w:type="spellStart"/>
      <w:r w:rsidRPr="00EE0635">
        <w:rPr>
          <w:rFonts w:ascii="Arial" w:hAnsi="Arial" w:cs="Arial"/>
        </w:rPr>
        <w:t>Зыковского</w:t>
      </w:r>
      <w:proofErr w:type="spellEnd"/>
      <w:r w:rsidRPr="00EE0635">
        <w:rPr>
          <w:rFonts w:ascii="Arial" w:hAnsi="Arial" w:cs="Arial"/>
        </w:rPr>
        <w:t xml:space="preserve"> сельсовета</w:t>
      </w:r>
    </w:p>
    <w:p w:rsidR="00563241" w:rsidRPr="00EE0635" w:rsidRDefault="00563241" w:rsidP="00563241">
      <w:pPr>
        <w:pStyle w:val="Default"/>
        <w:jc w:val="right"/>
        <w:rPr>
          <w:rFonts w:ascii="Arial" w:hAnsi="Arial" w:cs="Arial"/>
        </w:rPr>
      </w:pPr>
      <w:r w:rsidRPr="00EE0635">
        <w:rPr>
          <w:rFonts w:ascii="Arial" w:hAnsi="Arial" w:cs="Arial"/>
        </w:rPr>
        <w:t xml:space="preserve">от </w:t>
      </w:r>
      <w:r w:rsidR="00EE0635" w:rsidRPr="00EE0635">
        <w:rPr>
          <w:rFonts w:ascii="Arial" w:hAnsi="Arial" w:cs="Arial"/>
        </w:rPr>
        <w:t xml:space="preserve">31.08.2020 </w:t>
      </w:r>
      <w:r w:rsidRPr="00EE0635">
        <w:rPr>
          <w:rFonts w:ascii="Arial" w:hAnsi="Arial" w:cs="Arial"/>
        </w:rPr>
        <w:t xml:space="preserve">N </w:t>
      </w:r>
      <w:r w:rsidR="00057A8C">
        <w:rPr>
          <w:rFonts w:ascii="Arial" w:hAnsi="Arial" w:cs="Arial"/>
        </w:rPr>
        <w:t>295</w:t>
      </w:r>
      <w:r w:rsidRPr="00EE0635">
        <w:rPr>
          <w:rFonts w:ascii="Arial" w:hAnsi="Arial" w:cs="Arial"/>
        </w:rPr>
        <w:t xml:space="preserve"> </w:t>
      </w:r>
    </w:p>
    <w:p w:rsidR="00EE0635" w:rsidRPr="00EE0635" w:rsidRDefault="00EE0635" w:rsidP="00563241">
      <w:pPr>
        <w:pStyle w:val="Default"/>
        <w:jc w:val="right"/>
        <w:rPr>
          <w:rFonts w:ascii="Arial" w:hAnsi="Arial" w:cs="Arial"/>
        </w:rPr>
      </w:pPr>
    </w:p>
    <w:p w:rsidR="00563241" w:rsidRPr="00EE0635" w:rsidRDefault="00563241" w:rsidP="00EE0635">
      <w:pPr>
        <w:pStyle w:val="Default"/>
        <w:jc w:val="center"/>
        <w:rPr>
          <w:rFonts w:ascii="Arial" w:hAnsi="Arial" w:cs="Arial"/>
        </w:rPr>
      </w:pPr>
      <w:r w:rsidRPr="00EE0635">
        <w:rPr>
          <w:rFonts w:ascii="Arial" w:hAnsi="Arial" w:cs="Arial"/>
        </w:rPr>
        <w:t>Порядок составления и утверждения плана</w:t>
      </w:r>
    </w:p>
    <w:p w:rsidR="00563241" w:rsidRDefault="00563241" w:rsidP="00EE0635">
      <w:pPr>
        <w:pStyle w:val="Default"/>
        <w:jc w:val="center"/>
        <w:rPr>
          <w:rFonts w:ascii="Arial" w:hAnsi="Arial" w:cs="Arial"/>
          <w:bCs/>
        </w:rPr>
      </w:pPr>
      <w:r w:rsidRPr="00EE0635">
        <w:rPr>
          <w:rFonts w:ascii="Arial" w:hAnsi="Arial" w:cs="Arial"/>
          <w:bCs/>
        </w:rPr>
        <w:t xml:space="preserve">финансово-хозяйственной деятельности муниципальных учреждений </w:t>
      </w:r>
      <w:proofErr w:type="spellStart"/>
      <w:r w:rsidR="00EE0635" w:rsidRPr="00EE0635">
        <w:rPr>
          <w:rFonts w:ascii="Arial" w:hAnsi="Arial" w:cs="Arial"/>
          <w:bCs/>
        </w:rPr>
        <w:t>Зыковского</w:t>
      </w:r>
      <w:proofErr w:type="spellEnd"/>
      <w:r w:rsidR="00EE0635" w:rsidRPr="00EE0635">
        <w:rPr>
          <w:rFonts w:ascii="Arial" w:hAnsi="Arial" w:cs="Arial"/>
          <w:bCs/>
        </w:rPr>
        <w:t xml:space="preserve"> сельсовета Березовского района Красноярского края</w:t>
      </w:r>
    </w:p>
    <w:p w:rsidR="006D06BA" w:rsidRPr="00EE0635" w:rsidRDefault="006D06BA" w:rsidP="00EE0635">
      <w:pPr>
        <w:pStyle w:val="Default"/>
        <w:jc w:val="center"/>
        <w:rPr>
          <w:rFonts w:ascii="Arial" w:hAnsi="Arial" w:cs="Arial"/>
        </w:rPr>
      </w:pP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>1.Настоящий Порядок устанавливает требования к составлению и утверждению плана финансово-хозяйственной деятельности (</w:t>
      </w:r>
      <w:proofErr w:type="spellStart"/>
      <w:r w:rsidRPr="006D06BA">
        <w:rPr>
          <w:rFonts w:ascii="Arial" w:hAnsi="Arial" w:cs="Arial"/>
        </w:rPr>
        <w:t>далее-План</w:t>
      </w:r>
      <w:proofErr w:type="spellEnd"/>
      <w:r w:rsidRPr="006D06BA">
        <w:rPr>
          <w:rFonts w:ascii="Arial" w:hAnsi="Arial" w:cs="Arial"/>
        </w:rPr>
        <w:t>) муниципальных бюджетных и автономных учреждений (дале</w:t>
      </w:r>
      <w:proofErr w:type="gramStart"/>
      <w:r w:rsidRPr="006D06BA">
        <w:rPr>
          <w:rFonts w:ascii="Arial" w:hAnsi="Arial" w:cs="Arial"/>
        </w:rPr>
        <w:t>е-</w:t>
      </w:r>
      <w:proofErr w:type="gramEnd"/>
      <w:r w:rsidRPr="006D06BA">
        <w:rPr>
          <w:rFonts w:ascii="Arial" w:hAnsi="Arial" w:cs="Arial"/>
        </w:rPr>
        <w:t xml:space="preserve"> учреждения), получающих из бюджета </w:t>
      </w:r>
      <w:proofErr w:type="spellStart"/>
      <w:r w:rsidR="006D06BA">
        <w:rPr>
          <w:rFonts w:ascii="Arial" w:hAnsi="Arial" w:cs="Arial"/>
        </w:rPr>
        <w:t>Зыковского</w:t>
      </w:r>
      <w:proofErr w:type="spellEnd"/>
      <w:r w:rsidR="006D06BA">
        <w:rPr>
          <w:rFonts w:ascii="Arial" w:hAnsi="Arial" w:cs="Arial"/>
        </w:rPr>
        <w:t xml:space="preserve"> сельсовета</w:t>
      </w:r>
      <w:r w:rsidRPr="006D06BA">
        <w:rPr>
          <w:rFonts w:ascii="Arial" w:hAnsi="Arial" w:cs="Arial"/>
        </w:rPr>
        <w:t xml:space="preserve"> (</w:t>
      </w:r>
      <w:proofErr w:type="spellStart"/>
      <w:r w:rsidRPr="006D06BA">
        <w:rPr>
          <w:rFonts w:ascii="Arial" w:hAnsi="Arial" w:cs="Arial"/>
        </w:rPr>
        <w:t>далее-местный</w:t>
      </w:r>
      <w:proofErr w:type="spellEnd"/>
      <w:r w:rsidRPr="006D06BA">
        <w:rPr>
          <w:rFonts w:ascii="Arial" w:hAnsi="Arial" w:cs="Arial"/>
        </w:rPr>
        <w:t xml:space="preserve"> бюджет) субсидии на возмещение нормативных затрат, связанных с оказанием ими в соответствии с муниципальным заданием муниципальных услуг (выполнением работ).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2.План составляется на очередной финансовый год и плановый период.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3.План составляется учреждением по кассовому методу в рублях. Составление и утверждение Плана, содержащего сведения, составляющие государственную тайну, должно осуществляться с соблюдением законодательства Российской Федерации о защите государственной тайны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4.Учреждение составляет проект Плана в период формирования проекта решения о местном бюджете в срок до 15 сентября текущего года в соответствии с прилагаемой формой: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1) с учетом планируемых объемов поступлений: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а) субсидий на финансовое обеспечение выполнения муниципального задания;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б) субсидий, предусмотренных абзацем вторым пункта 1 статьи 78.1 Бюджетного кодекса Российской Федерации (далее - целевые субсидии), и целей их предоставления;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в)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субсидия на осуществление капитальных вложений);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г) грантов, в том числе в форме субсидий, предоставляемых из бюджетов бюджетной системы Российской Федерации (далее - грант);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proofErr w:type="spellStart"/>
      <w:r w:rsidRPr="006D06BA">
        <w:rPr>
          <w:rFonts w:ascii="Arial" w:hAnsi="Arial" w:cs="Arial"/>
        </w:rPr>
        <w:t>д</w:t>
      </w:r>
      <w:proofErr w:type="spellEnd"/>
      <w:r w:rsidRPr="006D06BA">
        <w:rPr>
          <w:rFonts w:ascii="Arial" w:hAnsi="Arial" w:cs="Arial"/>
        </w:rPr>
        <w:t xml:space="preserve">) иных доходов, которые учреждение планирует получить при оказании услуг, выполнении работ за плату сверх установленного муниципального задания, а в случаях, установленных законодательством, в рамках муниципального задания; </w:t>
      </w:r>
    </w:p>
    <w:p w:rsid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е) доходов от иной приносящей доход деятельности, предусмотренной уставом учреждения;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2) с учетом планируемых объемов выплат, связанных с осуществлением деятельности, предусмотренной уставом учреждения.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5.При принятии учреждением обязательств, срок исполнения которых по условиям договоров (контрактов) превышает срок, предусмотренный пунктом 2 настоящего Порядка, показатели Плана утверждаются на период, превышающий указанный срок. </w:t>
      </w:r>
    </w:p>
    <w:p w:rsidR="00EE0635" w:rsidRPr="006D06BA" w:rsidRDefault="006D06BA" w:rsidP="006D06B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EE0635" w:rsidRPr="006D06BA">
        <w:rPr>
          <w:rFonts w:ascii="Arial" w:hAnsi="Arial" w:cs="Arial"/>
        </w:rPr>
        <w:t xml:space="preserve">.План составляется на основании обоснований (расчетов) плановых показателей поступлений и выплат. Показатели Плана и обоснования (расчеты) плановых показателей формируются по соответствующим кодам (составным частям кода) бюджетной классификации Российской Федерации в части: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а) планируемых поступлений: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 от доходов - по коду аналитической </w:t>
      </w:r>
      <w:proofErr w:type="gramStart"/>
      <w:r w:rsidRPr="006D06BA">
        <w:rPr>
          <w:rFonts w:ascii="Arial" w:hAnsi="Arial" w:cs="Arial"/>
        </w:rPr>
        <w:t>группы подвида доходов бюджетов классификации доходов бюджетов</w:t>
      </w:r>
      <w:proofErr w:type="gramEnd"/>
      <w:r w:rsidRPr="006D06BA">
        <w:rPr>
          <w:rFonts w:ascii="Arial" w:hAnsi="Arial" w:cs="Arial"/>
        </w:rPr>
        <w:t xml:space="preserve">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 от возврата дебиторской задолженности прошлых лет - по коду аналитической </w:t>
      </w:r>
      <w:proofErr w:type="gramStart"/>
      <w:r w:rsidRPr="006D06BA">
        <w:rPr>
          <w:rFonts w:ascii="Arial" w:hAnsi="Arial" w:cs="Arial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6D06BA">
        <w:rPr>
          <w:rFonts w:ascii="Arial" w:hAnsi="Arial" w:cs="Arial"/>
        </w:rPr>
        <w:t xml:space="preserve">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б) планируемых выплат: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 по расходам - по кодам </w:t>
      </w:r>
      <w:proofErr w:type="gramStart"/>
      <w:r w:rsidRPr="006D06BA">
        <w:rPr>
          <w:rFonts w:ascii="Arial" w:hAnsi="Arial" w:cs="Arial"/>
        </w:rPr>
        <w:t>видов расходов классификации расходов бюджетов</w:t>
      </w:r>
      <w:proofErr w:type="gramEnd"/>
      <w:r w:rsidRPr="006D06BA">
        <w:rPr>
          <w:rFonts w:ascii="Arial" w:hAnsi="Arial" w:cs="Arial"/>
        </w:rPr>
        <w:t xml:space="preserve">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 по возврату в бюджет остатков субсидий прошлых лет - по коду аналитической </w:t>
      </w:r>
      <w:proofErr w:type="gramStart"/>
      <w:r w:rsidRPr="006D06BA">
        <w:rPr>
          <w:rFonts w:ascii="Arial" w:hAnsi="Arial" w:cs="Arial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6D06BA">
        <w:rPr>
          <w:rFonts w:ascii="Arial" w:hAnsi="Arial" w:cs="Arial"/>
        </w:rPr>
        <w:t xml:space="preserve">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 по уплате налогов, объектом налогообложения которых являются доходы (прибыль) учреждения, - по коду аналитической </w:t>
      </w:r>
      <w:proofErr w:type="gramStart"/>
      <w:r w:rsidRPr="006D06BA">
        <w:rPr>
          <w:rFonts w:ascii="Arial" w:hAnsi="Arial" w:cs="Arial"/>
        </w:rPr>
        <w:t>группы подвида доходов бюджетов классификации доходов бюджетов</w:t>
      </w:r>
      <w:proofErr w:type="gramEnd"/>
      <w:r w:rsidRPr="006D06BA">
        <w:rPr>
          <w:rFonts w:ascii="Arial" w:hAnsi="Arial" w:cs="Arial"/>
        </w:rPr>
        <w:t xml:space="preserve">.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Показатели Плана формируются с дополнительной детализацией по кодам статей (подстатей) групп (статей) классификации операций сектора государственного управления и (или) кодов иных аналитических показателей.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Обоснования (расчеты)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(авансов) по договорам (контрактам, соглашениям).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Обоснования (расчеты) плановых показателей выплат формируются на основании расчетов соответствующих расходов, с учетом произведенных на начало финансового года предварительных платежей (авансов) по договорам (контрактам, соглашениям), сумм излишне уплаченных или излишне взысканных налогов, пени, штрафов, а также принятых и не исполненных на начало финансового года обязательств. </w:t>
      </w:r>
    </w:p>
    <w:p w:rsidR="00EE0635" w:rsidRPr="006D06BA" w:rsidRDefault="006D06BA" w:rsidP="006D06B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EE0635" w:rsidRPr="006D06BA">
        <w:rPr>
          <w:rFonts w:ascii="Arial" w:hAnsi="Arial" w:cs="Arial"/>
        </w:rPr>
        <w:t xml:space="preserve">.Расчеты доходов формируются: </w:t>
      </w:r>
    </w:p>
    <w:p w:rsid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 по доходам от использования собственности (в том числе доходы в виде арендной платы, платы за сервитут).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За исключением платы за сервитут земельных участков, находящихся в государственной или муниципальной собственности, в соответствии с положениями пункта 3 статьи 39.25 Земельного кодекса Российской Федерации поступающей и зачисляемой в соответствующие бюджеты бюджетной системы Российской Федерации;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 по доходам от оказания услуг (выполнения работ);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 по доходам в виде штрафов, возмещения ущерба (в том числе включая штрафы, пени и неустойки за нарушение условий контрактов (договоров);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 по доходам в виде безвозмездных денежных поступлений (в том числе грантов, пожертвований);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 по доходам в виде целевых субсидий, а также субсидий на осуществление капитальных вложений;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 по доходам от операций с активами (в том числе доходы от реализации неиспользуемого имущества, утиля, невозвратной тары, лома черных и цветных металлов). </w:t>
      </w:r>
    </w:p>
    <w:p w:rsidR="00EE0635" w:rsidRPr="006D06BA" w:rsidRDefault="006D06BA" w:rsidP="006D06B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EE0635" w:rsidRPr="006D06BA">
        <w:rPr>
          <w:rFonts w:ascii="Arial" w:hAnsi="Arial" w:cs="Arial"/>
        </w:rPr>
        <w:t xml:space="preserve">.1.Расчет доходов от использования собственности осуществляется на основании информации о плате (тарифе, ставке) за использование имущества за единицу (объект, квадратный метр площади) и количества единиц предоставляемого в пользование имущества. </w:t>
      </w:r>
    </w:p>
    <w:p w:rsidR="00EE0635" w:rsidRPr="006D06BA" w:rsidRDefault="006D06BA" w:rsidP="006D06B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EE0635" w:rsidRPr="006D06BA">
        <w:rPr>
          <w:rFonts w:ascii="Arial" w:hAnsi="Arial" w:cs="Arial"/>
        </w:rPr>
        <w:t xml:space="preserve">.2.Расчет доходов от оказания услуг (выполнения работ) сверх установленного муниципального задания осуществляется исходя из планируемого объема оказания платных услуг (выполнения работ) и их планируемой стоимости.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Расчет доходов от оказания услуг (выполнения работ) в рамках установленного муниципального задания в случаях, установленных законодательством, осуществляется в соответствии с объемом услуг (работ), установленных муниципальным заданием, и платой (ценой, тарифом) за указанную услугу (работу). </w:t>
      </w:r>
    </w:p>
    <w:p w:rsidR="00EE0635" w:rsidRPr="006D06BA" w:rsidRDefault="006D06BA" w:rsidP="006D06B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EE0635" w:rsidRPr="006D06BA">
        <w:rPr>
          <w:rFonts w:ascii="Arial" w:hAnsi="Arial" w:cs="Arial"/>
        </w:rPr>
        <w:t xml:space="preserve">.3.Расчет доходов в виде штрафов, средств, получаемых в возмещение ущерба (в том числе страховых возмещений), при наличии решения суда, исполнительного документа, решения о возврате суммы излишне уплаченного налога, принятого налоговым органом, решения страховой организации о выплате страхового возмещения при наступлении страхового случая осуществляется в размере, определенном указанными решениями. </w:t>
      </w:r>
    </w:p>
    <w:p w:rsidR="00EE0635" w:rsidRPr="006D06BA" w:rsidRDefault="006D06BA" w:rsidP="006D06B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EE0635" w:rsidRPr="006D06BA">
        <w:rPr>
          <w:rFonts w:ascii="Arial" w:hAnsi="Arial" w:cs="Arial"/>
        </w:rPr>
        <w:t xml:space="preserve">.4.Расчет доходов от иной приносящей доход деятельности осуществляется с учетом стоимости услуг по одному договору, среднего количества указанных поступлений за последние три года и их размера, а также иных прогнозных показателей в зависимости от их вида. </w:t>
      </w:r>
    </w:p>
    <w:p w:rsidR="00EE0635" w:rsidRPr="006D06BA" w:rsidRDefault="006D06BA" w:rsidP="006D06B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EE0635" w:rsidRPr="006D06BA">
        <w:rPr>
          <w:rFonts w:ascii="Arial" w:hAnsi="Arial" w:cs="Arial"/>
        </w:rPr>
        <w:t xml:space="preserve">.Расчет расходов осуществляется по видам расходов с учетом норм трудовых, материальных, технических ресурсов, используемых для оказания учреждением услуг (выполнения работ), а также требований, установленных нормативными правовыми (правовыми) актами, в том числе </w:t>
      </w:r>
      <w:proofErr w:type="spellStart"/>
      <w:r w:rsidR="00EE0635" w:rsidRPr="006D06BA">
        <w:rPr>
          <w:rFonts w:ascii="Arial" w:hAnsi="Arial" w:cs="Arial"/>
        </w:rPr>
        <w:t>ГОСТами</w:t>
      </w:r>
      <w:proofErr w:type="spellEnd"/>
      <w:r w:rsidR="00EE0635" w:rsidRPr="006D06BA">
        <w:rPr>
          <w:rFonts w:ascii="Arial" w:hAnsi="Arial" w:cs="Arial"/>
        </w:rPr>
        <w:t xml:space="preserve">, </w:t>
      </w:r>
      <w:proofErr w:type="spellStart"/>
      <w:r w:rsidR="00EE0635" w:rsidRPr="006D06BA">
        <w:rPr>
          <w:rFonts w:ascii="Arial" w:hAnsi="Arial" w:cs="Arial"/>
        </w:rPr>
        <w:t>СНиПами</w:t>
      </w:r>
      <w:proofErr w:type="spellEnd"/>
      <w:r w:rsidR="00EE0635" w:rsidRPr="006D06BA">
        <w:rPr>
          <w:rFonts w:ascii="Arial" w:hAnsi="Arial" w:cs="Arial"/>
        </w:rPr>
        <w:t xml:space="preserve">, </w:t>
      </w:r>
      <w:proofErr w:type="spellStart"/>
      <w:r w:rsidR="00EE0635" w:rsidRPr="006D06BA">
        <w:rPr>
          <w:rFonts w:ascii="Arial" w:hAnsi="Arial" w:cs="Arial"/>
        </w:rPr>
        <w:t>СанПиНами</w:t>
      </w:r>
      <w:proofErr w:type="spellEnd"/>
      <w:r w:rsidR="00EE0635" w:rsidRPr="006D06BA">
        <w:rPr>
          <w:rFonts w:ascii="Arial" w:hAnsi="Arial" w:cs="Arial"/>
        </w:rPr>
        <w:t xml:space="preserve">, стандартами, порядками и регламентами (паспортами) оказания муниципальных услуг (выполнения работ). </w:t>
      </w:r>
    </w:p>
    <w:p w:rsidR="00EE0635" w:rsidRPr="006D06BA" w:rsidRDefault="006D06BA" w:rsidP="006D06BA">
      <w:pPr>
        <w:pStyle w:val="Default"/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9</w:t>
      </w:r>
      <w:r w:rsidR="00EE0635" w:rsidRPr="006D06BA">
        <w:rPr>
          <w:rFonts w:ascii="Arial" w:hAnsi="Arial" w:cs="Arial"/>
        </w:rPr>
        <w:t xml:space="preserve">.Расчеты расходов, связанных с выполнением учреждением муниципального задания, могут осуществляться с превышением нормативных затрат, определенных в порядке, установленном соответственно Правительством Российской Федерации, высшим исполнительным органом государственной власти субъекта Российской Федерации, местной администрацией в соответствии с абзацем первым пункта 4 статьи 69.2 Бюджетного кодекса Российской Федерации в пределах общего объема средств субсидии на финансовое обеспечение выполнения муниципального задания. </w:t>
      </w:r>
      <w:proofErr w:type="gramEnd"/>
    </w:p>
    <w:p w:rsidR="00EE0635" w:rsidRPr="006D06BA" w:rsidRDefault="006D06BA" w:rsidP="006D06B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EE0635" w:rsidRPr="006D06BA">
        <w:rPr>
          <w:rFonts w:ascii="Arial" w:hAnsi="Arial" w:cs="Arial"/>
        </w:rPr>
        <w:t xml:space="preserve">.В случае, если учреждением не планируется получать отдельные доходы и осуществлять отдельные расходы, то обоснования (расчеты) поступлений и выплат по указанным доходам и расходам не формируются. </w:t>
      </w:r>
    </w:p>
    <w:p w:rsidR="00EE0635" w:rsidRPr="006D06BA" w:rsidRDefault="006D06BA" w:rsidP="006D06B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EE0635" w:rsidRPr="006D06BA">
        <w:rPr>
          <w:rFonts w:ascii="Arial" w:hAnsi="Arial" w:cs="Arial"/>
        </w:rPr>
        <w:t xml:space="preserve">.После утверждения в установленном порядке решения о местном бюджете на очередной финансовый год и плановый период: </w:t>
      </w:r>
    </w:p>
    <w:p w:rsid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 - План муниципального бюджетного учреждения (План с учетом изменений) утверждается руководителем муниципального бюджетного учреждения в течение 10 рабочих дней со дня получения лимитов бюджетных обязательств на текущий финансовый год и плановый период</w:t>
      </w:r>
      <w:r w:rsidR="006D06BA">
        <w:rPr>
          <w:rFonts w:ascii="Arial" w:hAnsi="Arial" w:cs="Arial"/>
        </w:rPr>
        <w:t>.</w:t>
      </w:r>
      <w:r w:rsidRPr="006D06BA">
        <w:rPr>
          <w:rFonts w:ascii="Arial" w:hAnsi="Arial" w:cs="Arial"/>
        </w:rPr>
        <w:t xml:space="preserve"> </w:t>
      </w:r>
    </w:p>
    <w:p w:rsidR="00EE0635" w:rsidRPr="006D06BA" w:rsidRDefault="006D06BA" w:rsidP="006D06BA">
      <w:pPr>
        <w:pStyle w:val="Default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12.</w:t>
      </w:r>
      <w:r w:rsidR="00EE0635" w:rsidRPr="006D06BA">
        <w:rPr>
          <w:rFonts w:ascii="Arial" w:hAnsi="Arial" w:cs="Arial"/>
        </w:rPr>
        <w:t xml:space="preserve">Уточнение показателей Плана, связанных с выполнением муниципального задания, осуществляется с учетом показателей утвержденного муниципального задания и размера субсидии на выполнение муниципального задания.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13.В целях внесения изменений в План составляется новый План, показатели которого не должны вступать в противоречие в части кассовых операций по выплатам, проведенным до внесения изменения в План. Решение о внесении изменений в План принимается руководителем учреждения.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14.Внесение изменений в План, не связанных с принятием решения о местном бюджете на очередной финансовый год и плановый период, осуществляется при наличии соответствующих обоснований и расчетов на величину измененных показателей. </w:t>
      </w:r>
    </w:p>
    <w:p w:rsid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15.Изменение показателей Плана в течение текущего финансового года должно осуществляться в связи </w:t>
      </w:r>
      <w:proofErr w:type="gramStart"/>
      <w:r w:rsidRPr="006D06BA">
        <w:rPr>
          <w:rFonts w:ascii="Arial" w:hAnsi="Arial" w:cs="Arial"/>
        </w:rPr>
        <w:t>с</w:t>
      </w:r>
      <w:proofErr w:type="gramEnd"/>
      <w:r w:rsidRPr="006D06BA">
        <w:rPr>
          <w:rFonts w:ascii="Arial" w:hAnsi="Arial" w:cs="Arial"/>
        </w:rPr>
        <w:t xml:space="preserve">: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а) использованием остатков средств на начало текущего финансового года, в том числе неиспользованных остатков целевых субсидий и субсидий на осуществление капитальных вложений;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б) изменением объемов планируемых поступлений, а также объемов и (или) направлений выплат, в том числе в связи </w:t>
      </w:r>
      <w:proofErr w:type="gramStart"/>
      <w:r w:rsidRPr="006D06BA">
        <w:rPr>
          <w:rFonts w:ascii="Arial" w:hAnsi="Arial" w:cs="Arial"/>
        </w:rPr>
        <w:t>с</w:t>
      </w:r>
      <w:proofErr w:type="gramEnd"/>
      <w:r w:rsidRPr="006D06BA">
        <w:rPr>
          <w:rFonts w:ascii="Arial" w:hAnsi="Arial" w:cs="Arial"/>
        </w:rPr>
        <w:t xml:space="preserve">: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-изменением объема предоставляемых субсидий на финансовое обеспечение муниципального задания, целевых субсидий, субсидий на осуществление капитальных вложений, грантов;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-изменением объема услуг (работ), предоставляемых за плату;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-изменением объемов безвозмездных поступлений от юридических и физических лиц;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-поступлением средств дебиторской задолженности прошлых лет, не включенных в показатели Плана при его составлении;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-увеличением выплат по неисполненным обязательствам прошлых лет, не включенных в показатели Плана при его составлении;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в) проведением реорганизации учреждения.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16.Показатели Плана после внесения в них изменений, предусматривающих уменьшение выплат, не должны быть меньше кассовых выплат по указанным направлениям, произведенных до внесения изменений в показатели Плана.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17.Внесение изменений в показатели Плана по поступлениям и (или) выплатам должно формироваться путем внесения изменений в соответствующие обоснования (расчеты) плановых показателей поступлений и выплат, сформированные при составлении Плана, за исключением случаев, предусмотренных пунктом 18 настоящего порядка.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18.Учреждение осуществляет внесение изменений в показатели Плана без внесения изменений в соответствующие обоснования (расчеты) плановых показателей поступлений и выплат, исходя из информации, содержащейся в документах, являющихся основанием для поступления денежных средств или осуществления выплат, ранее не включенных в показатели Плана: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а) при поступлении в текущем финансовом году: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-сумм возврата дебиторской задолженности прошлых лет;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-сумм, поступивших в возмещение ущерба, недостач, выявленных в текущем финансовом году;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-сумм, поступивших по решению суда или на основании исполнительных документов;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б) при необходимости осуществления выплат: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-по возврату в бюджет бюджетной системы Российской Федерации субсидий, полученных в прошлых отчетных периодах;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-по возмещению ущерба;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-по решению суда, на основании исполнительных документов;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-по уплате штрафов, в том числе административных. </w:t>
      </w:r>
    </w:p>
    <w:p w:rsidR="00EE0635" w:rsidRPr="006D06BA" w:rsidRDefault="00EE0635" w:rsidP="006D06BA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19. При внесении изменений в показатели Плана в случае реорганизации: </w:t>
      </w:r>
    </w:p>
    <w:p w:rsidR="00EE0635" w:rsidRPr="00057A8C" w:rsidRDefault="00EE0635" w:rsidP="00057A8C">
      <w:pPr>
        <w:pStyle w:val="Default"/>
        <w:ind w:firstLine="709"/>
        <w:jc w:val="both"/>
        <w:rPr>
          <w:rFonts w:ascii="Arial" w:hAnsi="Arial" w:cs="Arial"/>
        </w:rPr>
      </w:pPr>
      <w:r w:rsidRPr="006D06BA">
        <w:rPr>
          <w:rFonts w:ascii="Arial" w:hAnsi="Arial" w:cs="Arial"/>
        </w:rPr>
        <w:t xml:space="preserve">а) в форме присоединения, слияния - показатели Плана учреждения-правопреемника формируются с учетом показателей Планов реорганизуемых </w:t>
      </w:r>
      <w:r w:rsidRPr="00057A8C">
        <w:rPr>
          <w:rFonts w:ascii="Arial" w:hAnsi="Arial" w:cs="Arial"/>
        </w:rPr>
        <w:t xml:space="preserve">учреждений, прекращающих свою деятельность путем построчного объединения (суммирования) показателей поступлений и выплат; </w:t>
      </w:r>
    </w:p>
    <w:p w:rsidR="00EE0635" w:rsidRPr="00057A8C" w:rsidRDefault="00EE0635" w:rsidP="00057A8C">
      <w:pPr>
        <w:pStyle w:val="Default"/>
        <w:ind w:firstLine="709"/>
        <w:jc w:val="both"/>
        <w:rPr>
          <w:rFonts w:ascii="Arial" w:hAnsi="Arial" w:cs="Arial"/>
        </w:rPr>
      </w:pPr>
      <w:r w:rsidRPr="00057A8C">
        <w:rPr>
          <w:rFonts w:ascii="Arial" w:hAnsi="Arial" w:cs="Arial"/>
        </w:rPr>
        <w:t xml:space="preserve">б) в форме выделения - показатели Плана учреждения, реорганизованного путем выделения из него других учреждений, подлежат уменьшению на показатели поступлений и выплат Планов вновь возникших юридических лиц; </w:t>
      </w:r>
    </w:p>
    <w:p w:rsidR="00EE0635" w:rsidRPr="00057A8C" w:rsidRDefault="00EE0635" w:rsidP="00057A8C">
      <w:pPr>
        <w:pStyle w:val="Default"/>
        <w:ind w:firstLine="709"/>
        <w:jc w:val="both"/>
        <w:rPr>
          <w:rFonts w:ascii="Arial" w:hAnsi="Arial" w:cs="Arial"/>
        </w:rPr>
      </w:pPr>
      <w:r w:rsidRPr="00057A8C">
        <w:rPr>
          <w:rFonts w:ascii="Arial" w:hAnsi="Arial" w:cs="Arial"/>
        </w:rPr>
        <w:t xml:space="preserve">в) в форме разделения -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учреждения, прекращающего свою деятельность. </w:t>
      </w:r>
    </w:p>
    <w:p w:rsidR="00563241" w:rsidRDefault="00EE0635" w:rsidP="00057A8C">
      <w:pPr>
        <w:ind w:firstLine="709"/>
        <w:jc w:val="both"/>
        <w:rPr>
          <w:rFonts w:ascii="Arial" w:hAnsi="Arial" w:cs="Arial"/>
        </w:rPr>
      </w:pPr>
      <w:r w:rsidRPr="00057A8C">
        <w:rPr>
          <w:rFonts w:ascii="Arial" w:hAnsi="Arial" w:cs="Arial"/>
        </w:rPr>
        <w:t>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</w:t>
      </w:r>
      <w:proofErr w:type="gramStart"/>
      <w:r w:rsidRPr="00057A8C">
        <w:rPr>
          <w:rFonts w:ascii="Arial" w:hAnsi="Arial" w:cs="Arial"/>
        </w:rPr>
        <w:t>а(</w:t>
      </w:r>
      <w:proofErr w:type="spellStart"/>
      <w:proofErr w:type="gramEnd"/>
      <w:r w:rsidRPr="00057A8C">
        <w:rPr>
          <w:rFonts w:ascii="Arial" w:hAnsi="Arial" w:cs="Arial"/>
        </w:rPr>
        <w:t>ов</w:t>
      </w:r>
      <w:proofErr w:type="spellEnd"/>
      <w:r w:rsidRPr="00057A8C">
        <w:rPr>
          <w:rFonts w:ascii="Arial" w:hAnsi="Arial" w:cs="Arial"/>
        </w:rPr>
        <w:t>) учреждения(</w:t>
      </w:r>
      <w:proofErr w:type="spellStart"/>
      <w:r w:rsidRPr="00057A8C">
        <w:rPr>
          <w:rFonts w:ascii="Arial" w:hAnsi="Arial" w:cs="Arial"/>
        </w:rPr>
        <w:t>й</w:t>
      </w:r>
      <w:proofErr w:type="spellEnd"/>
      <w:r w:rsidRPr="00057A8C">
        <w:rPr>
          <w:rFonts w:ascii="Arial" w:hAnsi="Arial" w:cs="Arial"/>
        </w:rPr>
        <w:t>) до начала реорганизации.</w:t>
      </w:r>
    </w:p>
    <w:p w:rsidR="00057A8C" w:rsidRDefault="00057A8C" w:rsidP="00057A8C">
      <w:pPr>
        <w:ind w:firstLine="709"/>
        <w:jc w:val="both"/>
        <w:rPr>
          <w:rFonts w:ascii="Arial" w:hAnsi="Arial" w:cs="Arial"/>
        </w:rPr>
      </w:pPr>
    </w:p>
    <w:p w:rsidR="00057A8C" w:rsidRDefault="00057A8C" w:rsidP="00057A8C">
      <w:pPr>
        <w:ind w:firstLine="709"/>
        <w:jc w:val="both"/>
        <w:rPr>
          <w:rFonts w:ascii="Arial" w:hAnsi="Arial" w:cs="Arial"/>
        </w:rPr>
        <w:sectPr w:rsidR="00057A8C" w:rsidSect="00847BD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57A8C" w:rsidRPr="00057A8C" w:rsidRDefault="00057A8C" w:rsidP="00057A8C">
      <w:pPr>
        <w:ind w:firstLine="709"/>
        <w:jc w:val="both"/>
        <w:rPr>
          <w:rFonts w:ascii="Arial" w:hAnsi="Arial" w:cs="Arial"/>
        </w:rPr>
      </w:pPr>
    </w:p>
    <w:sectPr w:rsidR="00057A8C" w:rsidRPr="00057A8C" w:rsidSect="00057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6D267C"/>
    <w:rsid w:val="00057A8C"/>
    <w:rsid w:val="0033648F"/>
    <w:rsid w:val="003B0577"/>
    <w:rsid w:val="00563241"/>
    <w:rsid w:val="006D06BA"/>
    <w:rsid w:val="006D267C"/>
    <w:rsid w:val="00765619"/>
    <w:rsid w:val="00847BDE"/>
    <w:rsid w:val="00EE0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67C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26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57A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A8C"/>
    <w:rPr>
      <w:rFonts w:ascii="Tahoma" w:eastAsia="Calibri" w:hAnsi="Tahoma" w:cs="Tahoma"/>
      <w:kern w:val="2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057A8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57A8C"/>
    <w:rPr>
      <w:color w:val="800080"/>
      <w:u w:val="single"/>
    </w:rPr>
  </w:style>
  <w:style w:type="paragraph" w:customStyle="1" w:styleId="xl64">
    <w:name w:val="xl64"/>
    <w:basedOn w:val="a"/>
    <w:rsid w:val="00057A8C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18"/>
      <w:szCs w:val="18"/>
    </w:rPr>
  </w:style>
  <w:style w:type="paragraph" w:customStyle="1" w:styleId="xl65">
    <w:name w:val="xl65"/>
    <w:basedOn w:val="a"/>
    <w:rsid w:val="00057A8C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xl66">
    <w:name w:val="xl66"/>
    <w:basedOn w:val="a"/>
    <w:rsid w:val="00057A8C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16"/>
      <w:szCs w:val="16"/>
    </w:rPr>
  </w:style>
  <w:style w:type="paragraph" w:customStyle="1" w:styleId="xl67">
    <w:name w:val="xl67"/>
    <w:basedOn w:val="a"/>
    <w:rsid w:val="00057A8C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14"/>
      <w:szCs w:val="14"/>
    </w:rPr>
  </w:style>
  <w:style w:type="paragraph" w:customStyle="1" w:styleId="xl68">
    <w:name w:val="xl68"/>
    <w:basedOn w:val="a"/>
    <w:rsid w:val="00057A8C"/>
    <w:pPr>
      <w:widowControl/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69">
    <w:name w:val="xl69"/>
    <w:basedOn w:val="a"/>
    <w:rsid w:val="00057A8C"/>
    <w:pPr>
      <w:widowControl/>
      <w:suppressAutoHyphens w:val="0"/>
      <w:spacing w:before="100" w:beforeAutospacing="1" w:after="100" w:afterAutospacing="1"/>
      <w:jc w:val="center"/>
      <w:textAlignment w:val="top"/>
    </w:pPr>
    <w:rPr>
      <w:rFonts w:eastAsia="Times New Roman"/>
      <w:kern w:val="0"/>
      <w:sz w:val="14"/>
      <w:szCs w:val="14"/>
    </w:rPr>
  </w:style>
  <w:style w:type="paragraph" w:customStyle="1" w:styleId="xl70">
    <w:name w:val="xl70"/>
    <w:basedOn w:val="a"/>
    <w:rsid w:val="00057A8C"/>
    <w:pPr>
      <w:widowControl/>
      <w:suppressAutoHyphens w:val="0"/>
      <w:spacing w:before="100" w:beforeAutospacing="1" w:after="100" w:afterAutospacing="1"/>
      <w:jc w:val="right"/>
    </w:pPr>
    <w:rPr>
      <w:rFonts w:eastAsia="Times New Roman"/>
      <w:kern w:val="0"/>
      <w:sz w:val="16"/>
      <w:szCs w:val="16"/>
    </w:rPr>
  </w:style>
  <w:style w:type="paragraph" w:customStyle="1" w:styleId="xl71">
    <w:name w:val="xl71"/>
    <w:basedOn w:val="a"/>
    <w:rsid w:val="00057A8C"/>
    <w:pPr>
      <w:widowControl/>
      <w:suppressAutoHyphens w:val="0"/>
      <w:spacing w:before="100" w:beforeAutospacing="1" w:after="100" w:afterAutospacing="1"/>
    </w:pPr>
    <w:rPr>
      <w:rFonts w:eastAsia="Times New Roman"/>
      <w:b/>
      <w:bCs/>
      <w:kern w:val="0"/>
      <w:sz w:val="18"/>
      <w:szCs w:val="18"/>
    </w:rPr>
  </w:style>
  <w:style w:type="paragraph" w:customStyle="1" w:styleId="xl72">
    <w:name w:val="xl72"/>
    <w:basedOn w:val="a"/>
    <w:rsid w:val="00057A8C"/>
    <w:pPr>
      <w:widowControl/>
      <w:suppressAutoHyphens w:val="0"/>
      <w:spacing w:before="100" w:beforeAutospacing="1" w:after="100" w:afterAutospacing="1"/>
      <w:jc w:val="right"/>
    </w:pPr>
    <w:rPr>
      <w:rFonts w:eastAsia="Times New Roman"/>
      <w:b/>
      <w:bCs/>
      <w:kern w:val="0"/>
      <w:sz w:val="18"/>
      <w:szCs w:val="18"/>
    </w:rPr>
  </w:style>
  <w:style w:type="paragraph" w:customStyle="1" w:styleId="xl73">
    <w:name w:val="xl73"/>
    <w:basedOn w:val="a"/>
    <w:rsid w:val="00057A8C"/>
    <w:pPr>
      <w:widowControl/>
      <w:suppressAutoHyphens w:val="0"/>
      <w:spacing w:before="100" w:beforeAutospacing="1" w:after="100" w:afterAutospacing="1"/>
      <w:textAlignment w:val="center"/>
    </w:pPr>
    <w:rPr>
      <w:rFonts w:eastAsia="Times New Roman"/>
      <w:b/>
      <w:bCs/>
      <w:kern w:val="0"/>
      <w:sz w:val="18"/>
      <w:szCs w:val="18"/>
    </w:rPr>
  </w:style>
  <w:style w:type="paragraph" w:customStyle="1" w:styleId="xl74">
    <w:name w:val="xl74"/>
    <w:basedOn w:val="a"/>
    <w:rsid w:val="00057A8C"/>
    <w:pPr>
      <w:widowControl/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16"/>
      <w:szCs w:val="16"/>
    </w:rPr>
  </w:style>
  <w:style w:type="paragraph" w:customStyle="1" w:styleId="xl75">
    <w:name w:val="xl75"/>
    <w:basedOn w:val="a"/>
    <w:rsid w:val="00057A8C"/>
    <w:pPr>
      <w:widowControl/>
      <w:suppressAutoHyphens w:val="0"/>
      <w:spacing w:before="100" w:beforeAutospacing="1" w:after="100" w:afterAutospacing="1"/>
      <w:jc w:val="right"/>
      <w:textAlignment w:val="center"/>
    </w:pPr>
    <w:rPr>
      <w:rFonts w:eastAsia="Times New Roman"/>
      <w:kern w:val="0"/>
      <w:sz w:val="16"/>
      <w:szCs w:val="16"/>
    </w:rPr>
  </w:style>
  <w:style w:type="paragraph" w:customStyle="1" w:styleId="xl76">
    <w:name w:val="xl76"/>
    <w:basedOn w:val="a"/>
    <w:rsid w:val="00057A8C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16"/>
      <w:szCs w:val="16"/>
    </w:rPr>
  </w:style>
  <w:style w:type="paragraph" w:customStyle="1" w:styleId="xl77">
    <w:name w:val="xl77"/>
    <w:basedOn w:val="a"/>
    <w:rsid w:val="00057A8C"/>
    <w:pPr>
      <w:widowControl/>
      <w:suppressAutoHyphens w:val="0"/>
      <w:spacing w:before="100" w:beforeAutospacing="1" w:after="100" w:afterAutospacing="1"/>
    </w:pPr>
    <w:rPr>
      <w:rFonts w:eastAsia="Times New Roman"/>
      <w:b/>
      <w:bCs/>
      <w:kern w:val="0"/>
      <w:sz w:val="16"/>
      <w:szCs w:val="16"/>
    </w:rPr>
  </w:style>
  <w:style w:type="paragraph" w:customStyle="1" w:styleId="xl78">
    <w:name w:val="xl78"/>
    <w:basedOn w:val="a"/>
    <w:rsid w:val="00057A8C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6"/>
      <w:szCs w:val="16"/>
    </w:rPr>
  </w:style>
  <w:style w:type="paragraph" w:customStyle="1" w:styleId="xl79">
    <w:name w:val="xl79"/>
    <w:basedOn w:val="a"/>
    <w:rsid w:val="00057A8C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4"/>
      <w:szCs w:val="14"/>
    </w:rPr>
  </w:style>
  <w:style w:type="paragraph" w:customStyle="1" w:styleId="xl80">
    <w:name w:val="xl80"/>
    <w:basedOn w:val="a"/>
    <w:rsid w:val="00057A8C"/>
    <w:pPr>
      <w:widowControl/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  <w:sz w:val="14"/>
      <w:szCs w:val="14"/>
    </w:rPr>
  </w:style>
  <w:style w:type="paragraph" w:customStyle="1" w:styleId="xl81">
    <w:name w:val="xl81"/>
    <w:basedOn w:val="a"/>
    <w:rsid w:val="00057A8C"/>
    <w:pPr>
      <w:widowControl/>
      <w:suppressAutoHyphens w:val="0"/>
      <w:spacing w:before="100" w:beforeAutospacing="1" w:after="100" w:afterAutospacing="1"/>
      <w:jc w:val="right"/>
      <w:textAlignment w:val="center"/>
    </w:pPr>
    <w:rPr>
      <w:rFonts w:eastAsia="Times New Roman"/>
      <w:kern w:val="0"/>
      <w:sz w:val="14"/>
      <w:szCs w:val="14"/>
    </w:rPr>
  </w:style>
  <w:style w:type="paragraph" w:customStyle="1" w:styleId="xl82">
    <w:name w:val="xl82"/>
    <w:basedOn w:val="a"/>
    <w:rsid w:val="00057A8C"/>
    <w:pPr>
      <w:widowControl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4"/>
      <w:szCs w:val="14"/>
    </w:rPr>
  </w:style>
  <w:style w:type="paragraph" w:customStyle="1" w:styleId="xl83">
    <w:name w:val="xl83"/>
    <w:basedOn w:val="a"/>
    <w:rsid w:val="00057A8C"/>
    <w:pPr>
      <w:widowControl/>
      <w:pBdr>
        <w:top w:val="dotDotDash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b/>
      <w:bCs/>
      <w:i/>
      <w:iCs/>
      <w:kern w:val="0"/>
      <w:sz w:val="14"/>
      <w:szCs w:val="14"/>
    </w:rPr>
  </w:style>
  <w:style w:type="paragraph" w:customStyle="1" w:styleId="xl84">
    <w:name w:val="xl84"/>
    <w:basedOn w:val="a"/>
    <w:rsid w:val="00057A8C"/>
    <w:pPr>
      <w:widowControl/>
      <w:pBdr>
        <w:top w:val="dotDotDash" w:sz="8" w:space="0" w:color="auto"/>
        <w:right w:val="dotDotDash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b/>
      <w:bCs/>
      <w:i/>
      <w:iCs/>
      <w:kern w:val="0"/>
      <w:sz w:val="14"/>
      <w:szCs w:val="14"/>
    </w:rPr>
  </w:style>
  <w:style w:type="paragraph" w:customStyle="1" w:styleId="xl85">
    <w:name w:val="xl85"/>
    <w:basedOn w:val="a"/>
    <w:rsid w:val="00057A8C"/>
    <w:pPr>
      <w:widowControl/>
      <w:suppressAutoHyphens w:val="0"/>
      <w:spacing w:before="100" w:beforeAutospacing="1" w:after="100" w:afterAutospacing="1"/>
      <w:jc w:val="center"/>
    </w:pPr>
    <w:rPr>
      <w:rFonts w:eastAsia="Times New Roman"/>
      <w:b/>
      <w:bCs/>
      <w:i/>
      <w:iCs/>
      <w:kern w:val="0"/>
      <w:sz w:val="14"/>
      <w:szCs w:val="14"/>
    </w:rPr>
  </w:style>
  <w:style w:type="paragraph" w:customStyle="1" w:styleId="xl86">
    <w:name w:val="xl86"/>
    <w:basedOn w:val="a"/>
    <w:rsid w:val="00057A8C"/>
    <w:pPr>
      <w:widowControl/>
      <w:pBdr>
        <w:right w:val="dotDotDash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b/>
      <w:bCs/>
      <w:i/>
      <w:iCs/>
      <w:kern w:val="0"/>
      <w:sz w:val="14"/>
      <w:szCs w:val="14"/>
    </w:rPr>
  </w:style>
  <w:style w:type="paragraph" w:customStyle="1" w:styleId="xl87">
    <w:name w:val="xl87"/>
    <w:basedOn w:val="a"/>
    <w:rsid w:val="00057A8C"/>
    <w:pPr>
      <w:widowControl/>
      <w:pBdr>
        <w:left w:val="dotDotDash" w:sz="8" w:space="0" w:color="auto"/>
      </w:pBdr>
      <w:suppressAutoHyphens w:val="0"/>
      <w:spacing w:before="100" w:beforeAutospacing="1" w:after="100" w:afterAutospacing="1"/>
    </w:pPr>
    <w:rPr>
      <w:rFonts w:eastAsia="Times New Roman"/>
      <w:kern w:val="0"/>
      <w:sz w:val="18"/>
      <w:szCs w:val="18"/>
    </w:rPr>
  </w:style>
  <w:style w:type="paragraph" w:customStyle="1" w:styleId="xl88">
    <w:name w:val="xl88"/>
    <w:basedOn w:val="a"/>
    <w:rsid w:val="00057A8C"/>
    <w:pPr>
      <w:widowControl/>
      <w:pBdr>
        <w:right w:val="dotDotDash" w:sz="8" w:space="0" w:color="auto"/>
      </w:pBdr>
      <w:suppressAutoHyphens w:val="0"/>
      <w:spacing w:before="100" w:beforeAutospacing="1" w:after="100" w:afterAutospacing="1"/>
    </w:pPr>
    <w:rPr>
      <w:rFonts w:eastAsia="Times New Roman"/>
      <w:kern w:val="0"/>
      <w:sz w:val="16"/>
      <w:szCs w:val="16"/>
    </w:rPr>
  </w:style>
  <w:style w:type="paragraph" w:customStyle="1" w:styleId="xl89">
    <w:name w:val="xl89"/>
    <w:basedOn w:val="a"/>
    <w:rsid w:val="00057A8C"/>
    <w:pPr>
      <w:widowControl/>
      <w:suppressAutoHyphens w:val="0"/>
      <w:spacing w:before="100" w:beforeAutospacing="1" w:after="100" w:afterAutospacing="1"/>
      <w:textAlignment w:val="top"/>
    </w:pPr>
    <w:rPr>
      <w:rFonts w:eastAsia="Times New Roman"/>
      <w:kern w:val="0"/>
      <w:sz w:val="14"/>
      <w:szCs w:val="14"/>
    </w:rPr>
  </w:style>
  <w:style w:type="paragraph" w:customStyle="1" w:styleId="xl90">
    <w:name w:val="xl90"/>
    <w:basedOn w:val="a"/>
    <w:rsid w:val="00057A8C"/>
    <w:pPr>
      <w:widowControl/>
      <w:pBdr>
        <w:left w:val="dotDotDash" w:sz="8" w:space="0" w:color="auto"/>
        <w:bottom w:val="dotDotDash" w:sz="8" w:space="0" w:color="auto"/>
      </w:pBdr>
      <w:suppressAutoHyphens w:val="0"/>
      <w:spacing w:before="100" w:beforeAutospacing="1" w:after="100" w:afterAutospacing="1"/>
    </w:pPr>
    <w:rPr>
      <w:rFonts w:eastAsia="Times New Roman"/>
      <w:kern w:val="0"/>
      <w:sz w:val="14"/>
      <w:szCs w:val="14"/>
    </w:rPr>
  </w:style>
  <w:style w:type="paragraph" w:customStyle="1" w:styleId="xl91">
    <w:name w:val="xl91"/>
    <w:basedOn w:val="a"/>
    <w:rsid w:val="00057A8C"/>
    <w:pPr>
      <w:widowControl/>
      <w:pBdr>
        <w:bottom w:val="dotDotDash" w:sz="8" w:space="0" w:color="auto"/>
      </w:pBdr>
      <w:suppressAutoHyphens w:val="0"/>
      <w:spacing w:before="100" w:beforeAutospacing="1" w:after="100" w:afterAutospacing="1"/>
    </w:pPr>
    <w:rPr>
      <w:rFonts w:eastAsia="Times New Roman"/>
      <w:kern w:val="0"/>
      <w:sz w:val="14"/>
      <w:szCs w:val="14"/>
    </w:rPr>
  </w:style>
  <w:style w:type="paragraph" w:customStyle="1" w:styleId="xl92">
    <w:name w:val="xl92"/>
    <w:basedOn w:val="a"/>
    <w:rsid w:val="00057A8C"/>
    <w:pPr>
      <w:widowControl/>
      <w:pBdr>
        <w:bottom w:val="dotDotDash" w:sz="8" w:space="0" w:color="auto"/>
        <w:right w:val="dotDotDash" w:sz="8" w:space="0" w:color="auto"/>
      </w:pBdr>
      <w:suppressAutoHyphens w:val="0"/>
      <w:spacing w:before="100" w:beforeAutospacing="1" w:after="100" w:afterAutospacing="1"/>
    </w:pPr>
    <w:rPr>
      <w:rFonts w:eastAsia="Times New Roman"/>
      <w:kern w:val="0"/>
      <w:sz w:val="14"/>
      <w:szCs w:val="14"/>
    </w:rPr>
  </w:style>
  <w:style w:type="paragraph" w:customStyle="1" w:styleId="xl93">
    <w:name w:val="xl93"/>
    <w:basedOn w:val="a"/>
    <w:rsid w:val="00057A8C"/>
    <w:pPr>
      <w:widowControl/>
      <w:suppressAutoHyphens w:val="0"/>
      <w:spacing w:before="100" w:beforeAutospacing="1" w:after="100" w:afterAutospacing="1"/>
      <w:jc w:val="right"/>
      <w:textAlignment w:val="center"/>
    </w:pPr>
    <w:rPr>
      <w:rFonts w:eastAsia="Times New Roman"/>
      <w:b/>
      <w:bCs/>
      <w:kern w:val="0"/>
      <w:sz w:val="16"/>
      <w:szCs w:val="16"/>
    </w:rPr>
  </w:style>
  <w:style w:type="paragraph" w:customStyle="1" w:styleId="xl94">
    <w:name w:val="xl94"/>
    <w:basedOn w:val="a"/>
    <w:rsid w:val="00057A8C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sz w:val="16"/>
      <w:szCs w:val="16"/>
    </w:rPr>
  </w:style>
  <w:style w:type="paragraph" w:customStyle="1" w:styleId="xl95">
    <w:name w:val="xl95"/>
    <w:basedOn w:val="a"/>
    <w:rsid w:val="00057A8C"/>
    <w:pPr>
      <w:widowControl/>
      <w:suppressAutoHyphens w:val="0"/>
      <w:spacing w:before="100" w:beforeAutospacing="1" w:after="100" w:afterAutospacing="1"/>
      <w:jc w:val="right"/>
    </w:pPr>
    <w:rPr>
      <w:rFonts w:eastAsia="Times New Roman"/>
      <w:kern w:val="0"/>
    </w:rPr>
  </w:style>
  <w:style w:type="paragraph" w:customStyle="1" w:styleId="xl96">
    <w:name w:val="xl96"/>
    <w:basedOn w:val="a"/>
    <w:rsid w:val="00057A8C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97">
    <w:name w:val="xl97"/>
    <w:basedOn w:val="a"/>
    <w:rsid w:val="00057A8C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/>
      <w:kern w:val="0"/>
      <w:sz w:val="16"/>
      <w:szCs w:val="16"/>
    </w:rPr>
  </w:style>
  <w:style w:type="paragraph" w:customStyle="1" w:styleId="xl98">
    <w:name w:val="xl98"/>
    <w:basedOn w:val="a"/>
    <w:rsid w:val="00057A8C"/>
    <w:pPr>
      <w:widowControl/>
      <w:pBdr>
        <w:top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4"/>
      <w:szCs w:val="14"/>
    </w:rPr>
  </w:style>
  <w:style w:type="paragraph" w:customStyle="1" w:styleId="xl99">
    <w:name w:val="xl99"/>
    <w:basedOn w:val="a"/>
    <w:rsid w:val="00057A8C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00">
    <w:name w:val="xl100"/>
    <w:basedOn w:val="a"/>
    <w:rsid w:val="00057A8C"/>
    <w:pPr>
      <w:widowControl/>
      <w:pBdr>
        <w:top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eastAsia="Times New Roman"/>
      <w:kern w:val="0"/>
      <w:sz w:val="14"/>
      <w:szCs w:val="14"/>
    </w:rPr>
  </w:style>
  <w:style w:type="paragraph" w:customStyle="1" w:styleId="xl101">
    <w:name w:val="xl101"/>
    <w:basedOn w:val="a"/>
    <w:rsid w:val="00057A8C"/>
    <w:pPr>
      <w:widowControl/>
      <w:pBdr>
        <w:top w:val="dotDotDash" w:sz="8" w:space="0" w:color="auto"/>
        <w:left w:val="dotDotDash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b/>
      <w:bCs/>
      <w:i/>
      <w:iCs/>
      <w:kern w:val="0"/>
      <w:sz w:val="14"/>
      <w:szCs w:val="14"/>
    </w:rPr>
  </w:style>
  <w:style w:type="paragraph" w:customStyle="1" w:styleId="xl102">
    <w:name w:val="xl102"/>
    <w:basedOn w:val="a"/>
    <w:rsid w:val="00057A8C"/>
    <w:pPr>
      <w:widowControl/>
      <w:pBdr>
        <w:left w:val="dotDotDash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b/>
      <w:bCs/>
      <w:i/>
      <w:iCs/>
      <w:kern w:val="0"/>
      <w:sz w:val="14"/>
      <w:szCs w:val="14"/>
    </w:rPr>
  </w:style>
  <w:style w:type="paragraph" w:customStyle="1" w:styleId="xl103">
    <w:name w:val="xl103"/>
    <w:basedOn w:val="a"/>
    <w:rsid w:val="00057A8C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04">
    <w:name w:val="xl104"/>
    <w:basedOn w:val="a"/>
    <w:rsid w:val="00057A8C"/>
    <w:pPr>
      <w:widowControl/>
      <w:pBdr>
        <w:top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05">
    <w:name w:val="xl105"/>
    <w:basedOn w:val="a"/>
    <w:rsid w:val="00057A8C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06">
    <w:name w:val="xl106"/>
    <w:basedOn w:val="a"/>
    <w:rsid w:val="00057A8C"/>
    <w:pPr>
      <w:widowControl/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</w:rPr>
  </w:style>
  <w:style w:type="paragraph" w:customStyle="1" w:styleId="xl107">
    <w:name w:val="xl107"/>
    <w:basedOn w:val="a"/>
    <w:rsid w:val="00057A8C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eastAsia="Times New Roman"/>
      <w:kern w:val="0"/>
    </w:rPr>
  </w:style>
  <w:style w:type="paragraph" w:customStyle="1" w:styleId="xl108">
    <w:name w:val="xl108"/>
    <w:basedOn w:val="a"/>
    <w:rsid w:val="00057A8C"/>
    <w:pPr>
      <w:widowControl/>
      <w:pBdr>
        <w:top w:val="single" w:sz="8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09">
    <w:name w:val="xl109"/>
    <w:basedOn w:val="a"/>
    <w:rsid w:val="00057A8C"/>
    <w:pPr>
      <w:widowControl/>
      <w:pBdr>
        <w:top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10">
    <w:name w:val="xl110"/>
    <w:basedOn w:val="a"/>
    <w:rsid w:val="00057A8C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11">
    <w:name w:val="xl111"/>
    <w:basedOn w:val="a"/>
    <w:rsid w:val="00057A8C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5"/>
      <w:szCs w:val="15"/>
    </w:rPr>
  </w:style>
  <w:style w:type="paragraph" w:customStyle="1" w:styleId="xl112">
    <w:name w:val="xl112"/>
    <w:basedOn w:val="a"/>
    <w:rsid w:val="00057A8C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13">
    <w:name w:val="xl113"/>
    <w:basedOn w:val="a"/>
    <w:rsid w:val="00057A8C"/>
    <w:pPr>
      <w:widowControl/>
      <w:pBdr>
        <w:top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14">
    <w:name w:val="xl114"/>
    <w:basedOn w:val="a"/>
    <w:rsid w:val="00057A8C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15">
    <w:name w:val="xl115"/>
    <w:basedOn w:val="a"/>
    <w:rsid w:val="00057A8C"/>
    <w:pPr>
      <w:widowControl/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16">
    <w:name w:val="xl116"/>
    <w:basedOn w:val="a"/>
    <w:rsid w:val="00057A8C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17">
    <w:name w:val="xl117"/>
    <w:basedOn w:val="a"/>
    <w:rsid w:val="00057A8C"/>
    <w:pPr>
      <w:widowControl/>
      <w:pBdr>
        <w:top w:val="single" w:sz="4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18">
    <w:name w:val="xl118"/>
    <w:basedOn w:val="a"/>
    <w:rsid w:val="00057A8C"/>
    <w:pPr>
      <w:widowControl/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19">
    <w:name w:val="xl119"/>
    <w:basedOn w:val="a"/>
    <w:rsid w:val="00057A8C"/>
    <w:pPr>
      <w:widowControl/>
      <w:pBdr>
        <w:top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20">
    <w:name w:val="xl120"/>
    <w:basedOn w:val="a"/>
    <w:rsid w:val="00057A8C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21">
    <w:name w:val="xl121"/>
    <w:basedOn w:val="a"/>
    <w:rsid w:val="00057A8C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22">
    <w:name w:val="xl122"/>
    <w:basedOn w:val="a"/>
    <w:rsid w:val="00057A8C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23">
    <w:name w:val="xl123"/>
    <w:basedOn w:val="a"/>
    <w:rsid w:val="00057A8C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/>
      <w:kern w:val="0"/>
      <w:sz w:val="16"/>
      <w:szCs w:val="16"/>
    </w:rPr>
  </w:style>
  <w:style w:type="paragraph" w:customStyle="1" w:styleId="xl124">
    <w:name w:val="xl124"/>
    <w:basedOn w:val="a"/>
    <w:rsid w:val="00057A8C"/>
    <w:pPr>
      <w:widowControl/>
      <w:pBdr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25">
    <w:name w:val="xl125"/>
    <w:basedOn w:val="a"/>
    <w:rsid w:val="00057A8C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26">
    <w:name w:val="xl126"/>
    <w:basedOn w:val="a"/>
    <w:rsid w:val="00057A8C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27">
    <w:name w:val="xl127"/>
    <w:basedOn w:val="a"/>
    <w:rsid w:val="00057A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28">
    <w:name w:val="xl128"/>
    <w:basedOn w:val="a"/>
    <w:rsid w:val="00057A8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29">
    <w:name w:val="xl129"/>
    <w:basedOn w:val="a"/>
    <w:rsid w:val="00057A8C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xl130">
    <w:name w:val="xl130"/>
    <w:basedOn w:val="a"/>
    <w:rsid w:val="00057A8C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customStyle="1" w:styleId="xl131">
    <w:name w:val="xl131"/>
    <w:basedOn w:val="a"/>
    <w:rsid w:val="00057A8C"/>
    <w:pPr>
      <w:widowControl/>
      <w:pBdr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32">
    <w:name w:val="xl132"/>
    <w:basedOn w:val="a"/>
    <w:rsid w:val="00057A8C"/>
    <w:pPr>
      <w:widowControl/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33">
    <w:name w:val="xl133"/>
    <w:basedOn w:val="a"/>
    <w:rsid w:val="00057A8C"/>
    <w:pPr>
      <w:widowControl/>
      <w:pBdr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  <w:sz w:val="16"/>
      <w:szCs w:val="16"/>
    </w:rPr>
  </w:style>
  <w:style w:type="paragraph" w:customStyle="1" w:styleId="xl134">
    <w:name w:val="xl134"/>
    <w:basedOn w:val="a"/>
    <w:rsid w:val="00057A8C"/>
    <w:pPr>
      <w:widowControl/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16"/>
      <w:szCs w:val="16"/>
    </w:rPr>
  </w:style>
  <w:style w:type="paragraph" w:customStyle="1" w:styleId="xl135">
    <w:name w:val="xl135"/>
    <w:basedOn w:val="a"/>
    <w:rsid w:val="00057A8C"/>
    <w:pPr>
      <w:widowControl/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16"/>
      <w:szCs w:val="16"/>
    </w:rPr>
  </w:style>
  <w:style w:type="paragraph" w:customStyle="1" w:styleId="xl136">
    <w:name w:val="xl136"/>
    <w:basedOn w:val="a"/>
    <w:rsid w:val="00057A8C"/>
    <w:pPr>
      <w:widowControl/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16"/>
      <w:szCs w:val="16"/>
    </w:rPr>
  </w:style>
  <w:style w:type="paragraph" w:customStyle="1" w:styleId="xl137">
    <w:name w:val="xl137"/>
    <w:basedOn w:val="a"/>
    <w:rsid w:val="00057A8C"/>
    <w:pPr>
      <w:widowControl/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16"/>
      <w:szCs w:val="16"/>
    </w:rPr>
  </w:style>
  <w:style w:type="paragraph" w:customStyle="1" w:styleId="xl138">
    <w:name w:val="xl138"/>
    <w:basedOn w:val="a"/>
    <w:rsid w:val="00057A8C"/>
    <w:pPr>
      <w:widowControl/>
      <w:pBdr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16"/>
      <w:szCs w:val="16"/>
    </w:rPr>
  </w:style>
  <w:style w:type="paragraph" w:customStyle="1" w:styleId="xl139">
    <w:name w:val="xl139"/>
    <w:basedOn w:val="a"/>
    <w:rsid w:val="00057A8C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b/>
      <w:bCs/>
      <w:kern w:val="0"/>
      <w:sz w:val="16"/>
      <w:szCs w:val="16"/>
    </w:rPr>
  </w:style>
  <w:style w:type="paragraph" w:customStyle="1" w:styleId="xl140">
    <w:name w:val="xl140"/>
    <w:basedOn w:val="a"/>
    <w:rsid w:val="00057A8C"/>
    <w:pPr>
      <w:widowControl/>
      <w:suppressAutoHyphens w:val="0"/>
      <w:spacing w:before="100" w:beforeAutospacing="1" w:after="100" w:afterAutospacing="1"/>
      <w:jc w:val="center"/>
    </w:pPr>
    <w:rPr>
      <w:rFonts w:eastAsia="Times New Roman"/>
      <w:b/>
      <w:bCs/>
      <w:kern w:val="0"/>
    </w:rPr>
  </w:style>
  <w:style w:type="paragraph" w:customStyle="1" w:styleId="xl141">
    <w:name w:val="xl141"/>
    <w:basedOn w:val="a"/>
    <w:rsid w:val="00057A8C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/>
      <w:b/>
      <w:bCs/>
      <w:kern w:val="0"/>
      <w:sz w:val="18"/>
      <w:szCs w:val="18"/>
    </w:rPr>
  </w:style>
  <w:style w:type="paragraph" w:customStyle="1" w:styleId="xl142">
    <w:name w:val="xl142"/>
    <w:basedOn w:val="a"/>
    <w:rsid w:val="00057A8C"/>
    <w:pPr>
      <w:widowControl/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6"/>
      <w:szCs w:val="16"/>
    </w:rPr>
  </w:style>
  <w:style w:type="paragraph" w:customStyle="1" w:styleId="xl143">
    <w:name w:val="xl143"/>
    <w:basedOn w:val="a"/>
    <w:rsid w:val="00057A8C"/>
    <w:pPr>
      <w:widowControl/>
      <w:pBdr>
        <w:top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6"/>
      <w:szCs w:val="16"/>
    </w:rPr>
  </w:style>
  <w:style w:type="paragraph" w:customStyle="1" w:styleId="xl144">
    <w:name w:val="xl144"/>
    <w:basedOn w:val="a"/>
    <w:rsid w:val="00057A8C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6"/>
      <w:szCs w:val="16"/>
    </w:rPr>
  </w:style>
  <w:style w:type="paragraph" w:customStyle="1" w:styleId="xl145">
    <w:name w:val="xl145"/>
    <w:basedOn w:val="a"/>
    <w:rsid w:val="00057A8C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6"/>
      <w:szCs w:val="16"/>
    </w:rPr>
  </w:style>
  <w:style w:type="paragraph" w:customStyle="1" w:styleId="xl146">
    <w:name w:val="xl146"/>
    <w:basedOn w:val="a"/>
    <w:rsid w:val="00057A8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6"/>
      <w:szCs w:val="16"/>
    </w:rPr>
  </w:style>
  <w:style w:type="paragraph" w:customStyle="1" w:styleId="xl147">
    <w:name w:val="xl147"/>
    <w:basedOn w:val="a"/>
    <w:rsid w:val="00057A8C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kern w:val="0"/>
      <w:sz w:val="16"/>
      <w:szCs w:val="16"/>
    </w:rPr>
  </w:style>
  <w:style w:type="paragraph" w:customStyle="1" w:styleId="xl148">
    <w:name w:val="xl148"/>
    <w:basedOn w:val="a"/>
    <w:rsid w:val="00057A8C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/>
      <w:kern w:val="0"/>
    </w:rPr>
  </w:style>
  <w:style w:type="paragraph" w:customStyle="1" w:styleId="xl149">
    <w:name w:val="xl149"/>
    <w:basedOn w:val="a"/>
    <w:rsid w:val="00057A8C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5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00720-556E-4F22-BE3D-B53E17F5A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2121</Words>
  <Characters>12095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2020-08-31T06:37:00Z</cp:lastPrinted>
  <dcterms:created xsi:type="dcterms:W3CDTF">2020-08-31T06:46:00Z</dcterms:created>
  <dcterms:modified xsi:type="dcterms:W3CDTF">2020-08-31T06:46:00Z</dcterms:modified>
</cp:coreProperties>
</file>