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5FE" w:rsidRPr="009E15FE" w:rsidRDefault="009E15FE" w:rsidP="009E15FE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9E15FE">
        <w:rPr>
          <w:rFonts w:ascii="Arial" w:hAnsi="Arial" w:cs="Arial"/>
          <w:sz w:val="24"/>
          <w:szCs w:val="24"/>
        </w:rPr>
        <w:t>БЕРЕЗОВСКИЙ РАЙОН</w:t>
      </w:r>
    </w:p>
    <w:p w:rsidR="009E15FE" w:rsidRPr="009E15FE" w:rsidRDefault="009E15FE" w:rsidP="009E15FE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9E15FE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9E15FE" w:rsidRPr="009E15FE" w:rsidRDefault="009E15FE" w:rsidP="009E15FE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9E15FE">
        <w:rPr>
          <w:rFonts w:ascii="Arial" w:hAnsi="Arial" w:cs="Arial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9E15FE">
        <w:rPr>
          <w:rFonts w:ascii="Arial" w:hAnsi="Arial" w:cs="Arial"/>
          <w:sz w:val="24"/>
          <w:szCs w:val="24"/>
        </w:rPr>
        <w:t>Советская</w:t>
      </w:r>
      <w:proofErr w:type="gramEnd"/>
      <w:r w:rsidRPr="009E15FE">
        <w:rPr>
          <w:rFonts w:ascii="Arial" w:hAnsi="Arial" w:cs="Arial"/>
          <w:sz w:val="24"/>
          <w:szCs w:val="24"/>
        </w:rPr>
        <w:t>, д. 27</w:t>
      </w:r>
    </w:p>
    <w:p w:rsidR="009E15FE" w:rsidRPr="009E15FE" w:rsidRDefault="009E15FE" w:rsidP="009E15FE">
      <w:pPr>
        <w:widowControl w:val="0"/>
        <w:suppressAutoHyphens/>
        <w:contextualSpacing/>
        <w:jc w:val="both"/>
        <w:rPr>
          <w:rFonts w:ascii="Arial" w:hAnsi="Arial" w:cs="Arial"/>
          <w:sz w:val="24"/>
          <w:szCs w:val="24"/>
        </w:rPr>
      </w:pPr>
    </w:p>
    <w:p w:rsidR="009E15FE" w:rsidRPr="00893FAF" w:rsidRDefault="009E15FE" w:rsidP="009E15FE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893FAF">
        <w:rPr>
          <w:rFonts w:ascii="Arial" w:hAnsi="Arial" w:cs="Arial"/>
          <w:sz w:val="24"/>
          <w:szCs w:val="24"/>
        </w:rPr>
        <w:t>ПОСТАНОВЛЕНИЕ</w:t>
      </w:r>
    </w:p>
    <w:p w:rsidR="009E15FE" w:rsidRPr="009E15FE" w:rsidRDefault="009E15FE" w:rsidP="009E15FE">
      <w:pPr>
        <w:jc w:val="both"/>
        <w:rPr>
          <w:rFonts w:ascii="Arial" w:hAnsi="Arial" w:cs="Arial"/>
          <w:sz w:val="24"/>
          <w:szCs w:val="24"/>
        </w:rPr>
      </w:pPr>
    </w:p>
    <w:p w:rsidR="009E15FE" w:rsidRPr="009E15FE" w:rsidRDefault="009E15FE" w:rsidP="009E15FE">
      <w:pPr>
        <w:jc w:val="both"/>
        <w:rPr>
          <w:rFonts w:ascii="Arial" w:hAnsi="Arial" w:cs="Arial"/>
          <w:sz w:val="24"/>
          <w:szCs w:val="24"/>
        </w:rPr>
      </w:pPr>
      <w:r w:rsidRPr="009E15FE">
        <w:rPr>
          <w:rFonts w:ascii="Arial" w:hAnsi="Arial" w:cs="Arial"/>
          <w:sz w:val="24"/>
          <w:szCs w:val="24"/>
        </w:rPr>
        <w:t xml:space="preserve">« </w:t>
      </w:r>
      <w:r w:rsidR="005C066B">
        <w:rPr>
          <w:rFonts w:ascii="Arial" w:hAnsi="Arial" w:cs="Arial"/>
          <w:sz w:val="24"/>
          <w:szCs w:val="24"/>
        </w:rPr>
        <w:t>09</w:t>
      </w:r>
      <w:r w:rsidRPr="009E15FE">
        <w:rPr>
          <w:rFonts w:ascii="Arial" w:hAnsi="Arial" w:cs="Arial"/>
          <w:sz w:val="24"/>
          <w:szCs w:val="24"/>
        </w:rPr>
        <w:t xml:space="preserve"> » февраля 2021 г.                           с. Зыково                                                  № </w:t>
      </w:r>
      <w:r w:rsidR="003D1AD5">
        <w:rPr>
          <w:rFonts w:ascii="Arial" w:hAnsi="Arial" w:cs="Arial"/>
          <w:sz w:val="24"/>
          <w:szCs w:val="24"/>
        </w:rPr>
        <w:t>41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E15FE" w:rsidRPr="009E15FE" w:rsidTr="00920BC1">
        <w:tc>
          <w:tcPr>
            <w:tcW w:w="4785" w:type="dxa"/>
          </w:tcPr>
          <w:p w:rsidR="009E15FE" w:rsidRPr="009E15FE" w:rsidRDefault="009E15FE" w:rsidP="00BF6A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15FE">
              <w:rPr>
                <w:rFonts w:ascii="Arial" w:hAnsi="Arial" w:cs="Arial"/>
                <w:sz w:val="24"/>
                <w:szCs w:val="24"/>
              </w:rPr>
              <w:t>Об утверждении Порядка определения объема и условия предоставления субсидий из бюджета Зыковского сельсовета  муниципальному учреждению МБУК «</w:t>
            </w:r>
            <w:proofErr w:type="spellStart"/>
            <w:r w:rsidRPr="009E15FE">
              <w:rPr>
                <w:rFonts w:ascii="Arial" w:hAnsi="Arial" w:cs="Arial"/>
                <w:sz w:val="24"/>
                <w:szCs w:val="24"/>
              </w:rPr>
              <w:t>Зыковск</w:t>
            </w:r>
            <w:r w:rsidR="00BF6A06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9E15FE">
              <w:rPr>
                <w:rFonts w:ascii="Arial" w:hAnsi="Arial" w:cs="Arial"/>
                <w:sz w:val="24"/>
                <w:szCs w:val="24"/>
              </w:rPr>
              <w:t xml:space="preserve"> Дом Культуры» на иные цели</w:t>
            </w:r>
          </w:p>
        </w:tc>
        <w:tc>
          <w:tcPr>
            <w:tcW w:w="4785" w:type="dxa"/>
          </w:tcPr>
          <w:p w:rsidR="009E15FE" w:rsidRPr="009E15FE" w:rsidRDefault="009E15FE" w:rsidP="00920B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E15FE" w:rsidRPr="009E15FE" w:rsidRDefault="009E15FE" w:rsidP="009F2C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15FE" w:rsidRPr="009E15FE" w:rsidRDefault="009E15FE" w:rsidP="009F2C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F2C95" w:rsidRPr="009F2C95" w:rsidRDefault="009F2C95" w:rsidP="005C066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со статьей 78.1 Бюджетного кодекса Российской</w:t>
      </w:r>
      <w:r w:rsidR="009E1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Федерации, постановлением Правительства Российской Федерации от 22</w:t>
      </w:r>
      <w:r w:rsidR="009E1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февраля 2020 года № 203 «Об общих требованиях к нормативным</w:t>
      </w:r>
      <w:r w:rsidR="009E1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правовым актам и муниципальным правовым актам, устанавливающим</w:t>
      </w:r>
      <w:r w:rsidR="009E1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определения объема и условия предоставления бюджетным учреждениям субсидий на иные цели»,</w:t>
      </w:r>
    </w:p>
    <w:p w:rsidR="00D90150" w:rsidRPr="009E15FE" w:rsidRDefault="009F2C95" w:rsidP="005C066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9E15FE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ПОСТАНОВЛЯЮ:</w:t>
      </w:r>
    </w:p>
    <w:p w:rsidR="009F2C95" w:rsidRPr="009F2C95" w:rsidRDefault="009F2C95" w:rsidP="005C066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proofErr w:type="gramStart"/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</w:t>
      </w:r>
      <w:proofErr w:type="gramEnd"/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твердить прилагаемый Порядок определения объема и условия</w:t>
      </w:r>
      <w:r w:rsidR="009E1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предоставления субсидий из бюджета </w:t>
      </w:r>
      <w:r w:rsidR="009E1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Зыковского сельсовета Березовского района Красноярского края м</w:t>
      </w:r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униципальным бюджетным учреждениям </w:t>
      </w:r>
      <w:r w:rsidR="009E1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Зыковского сельсовета </w:t>
      </w:r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иные цели (далее – Порядок).</w:t>
      </w:r>
    </w:p>
    <w:p w:rsidR="009F2C95" w:rsidRDefault="009F2C95" w:rsidP="005C066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F2C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 </w:t>
      </w:r>
      <w:r w:rsidR="009E15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93FA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 w:rsidR="00893FA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Зыковский</w:t>
      </w:r>
      <w:proofErr w:type="spellEnd"/>
      <w:r w:rsidR="00893FA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информационный вестник», распр0страняет свое действие на правоотношения, возникшие с 01.01.2021 г, за исключением п. 1.2., который вступает в силу в день, следующий за днем его опубликования в газете «</w:t>
      </w:r>
      <w:proofErr w:type="spellStart"/>
      <w:r w:rsidR="00893FA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Зыковский</w:t>
      </w:r>
      <w:proofErr w:type="spellEnd"/>
      <w:r w:rsidR="00893FA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информационный вестник»</w:t>
      </w:r>
    </w:p>
    <w:p w:rsidR="005C066B" w:rsidRPr="005C066B" w:rsidRDefault="005C066B" w:rsidP="005C066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C066B">
        <w:rPr>
          <w:rFonts w:ascii="Arial" w:hAnsi="Arial" w:cs="Arial"/>
          <w:sz w:val="24"/>
          <w:szCs w:val="24"/>
        </w:rPr>
        <w:t xml:space="preserve">3 </w:t>
      </w:r>
      <w:proofErr w:type="gramStart"/>
      <w:r w:rsidRPr="005C06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C066B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главного специалиста администрации Зыковского сельсовета Степанову Т.А.</w:t>
      </w:r>
    </w:p>
    <w:p w:rsidR="005C066B" w:rsidRDefault="005C066B" w:rsidP="009F2C9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5C066B" w:rsidRDefault="005C066B" w:rsidP="009F2C95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5C066B" w:rsidRPr="005C066B" w:rsidRDefault="005C066B" w:rsidP="009F2C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C06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Зыковского сельсовета                                                       А.В. Сороковиков</w:t>
      </w:r>
    </w:p>
    <w:p w:rsidR="005C066B" w:rsidRDefault="005C066B" w:rsidP="009F2C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5C066B" w:rsidSect="00D901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Утвержден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постановлением Администрации</w:t>
      </w:r>
    </w:p>
    <w:p w:rsidR="009F2C95" w:rsidRPr="00FC4C6D" w:rsidRDefault="005C066B" w:rsidP="00FC4C6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Зыковского сельсовета</w:t>
      </w:r>
    </w:p>
    <w:p w:rsidR="005C066B" w:rsidRPr="00FC4C6D" w:rsidRDefault="005C066B" w:rsidP="00FC4C6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Березовского района</w:t>
      </w:r>
    </w:p>
    <w:p w:rsidR="005C066B" w:rsidRPr="00FC4C6D" w:rsidRDefault="005C066B" w:rsidP="00FC4C6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Красноярского края</w:t>
      </w:r>
    </w:p>
    <w:p w:rsidR="009F2C95" w:rsidRPr="00FC4C6D" w:rsidRDefault="005C066B" w:rsidP="00FC4C6D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09 февраля 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202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года № </w:t>
      </w:r>
      <w:r w:rsidR="003D1AD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41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определения объема и условия предоставления субсидий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из бюджета </w:t>
      </w:r>
      <w:r w:rsidR="005C066B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5C066B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Зыковский</w:t>
      </w:r>
      <w:proofErr w:type="spellEnd"/>
      <w:r w:rsidR="005C066B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муниципальным бюджетным учреждениям</w:t>
      </w:r>
    </w:p>
    <w:p w:rsidR="009F2C95" w:rsidRPr="00FC4C6D" w:rsidRDefault="005C066B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Зыковского сельсовета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иные цели</w:t>
      </w:r>
    </w:p>
    <w:p w:rsidR="005C066B" w:rsidRPr="00FC4C6D" w:rsidRDefault="005C066B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 Общие положения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Настоящий Порядок устанавливает правила определения объема и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условия предоставления из бюджета </w:t>
      </w:r>
      <w:r w:rsidR="005C066B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Зыковского сельсовета Березовского района Красноярского края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муниципальным бюджетным учреждениям </w:t>
      </w:r>
      <w:r w:rsidR="005C066B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5C066B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Зыковский</w:t>
      </w:r>
      <w:proofErr w:type="spellEnd"/>
      <w:r w:rsidR="005C066B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 учреждения) субсидий на иные цели, не связанные с финансовым</w:t>
      </w:r>
      <w:r w:rsidR="005C066B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обеспечением выполнения муниципального задания на оказание</w:t>
      </w:r>
      <w:r w:rsidR="005C066B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муниципальных услуг (выполнение работ) (далее – целевая субсидия).</w:t>
      </w:r>
      <w:proofErr w:type="gramEnd"/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Иными целями в рамках настоящего Порядка являются расходы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учреждений, не включаемые в состав нормативных затрат на оказание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муниципальных услуг (выполнение работ), в том числе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обследование зданий и сооружений на предмет технического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состояния и сохранения эксплуатационных свойств, осуществление работ по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разработке проектно-сметной документации, проведению экспертизы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проектно-сметной документации, капитальному ремонту имущества,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проведению технического надзора за выполнением работ по капитальному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ремонту, проведению текущего ремонта, направленного на поддержание в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исправном состоянии зданий, помещений и инженерных коммуникаций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муниципальных организаций, не включаемых в нормативные затраты,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связанные с выполнением муниципального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задания;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приобретение основных средств, в том числе приобретенных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посредством финансовой аренды (лизинга), не включаемых в нормативные</w:t>
      </w:r>
      <w:r w:rsidR="00133E4A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затраты, связанные с выполнением муниципального задания, приобретение</w:t>
      </w:r>
      <w:r w:rsidR="00BA1811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программного обеспечения;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проведение мероприятий по ликвидации чрезвычайной ситуации;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погашение обоснованной кредиторской задолженности;</w:t>
      </w:r>
    </w:p>
    <w:p w:rsidR="00BA1811" w:rsidRPr="00FC4C6D" w:rsidRDefault="00BA1811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реализацию мероприятий, направленных на энергосбережение и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повышение энергетической эффективности, не включаемых в нормативные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затраты, связанные с выполнением муниципального задания;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7E5133" w:rsidRPr="00FC4C6D" w:rsidRDefault="007E5133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исполнение судебных актов;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9F2C95" w:rsidRPr="00FC4C6D" w:rsidRDefault="007E5133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организацию и проведение мероприятий в сфере молодежной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политики, культурно-массовых мероприятий, не включаемых в нормативные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затраты, связанные с выполнением муниципального задания;</w:t>
      </w:r>
    </w:p>
    <w:p w:rsidR="009F2C95" w:rsidRPr="00FC4C6D" w:rsidRDefault="007E5133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услуги по разработке технических условий присоединения к сетям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инженерно-технического обеспечения по муниципальным учреждениям;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14) приобретение материальных запасов, не включаемых в нормативные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затраты, связанные с выполнением муниципального задания;</w:t>
      </w:r>
      <w:proofErr w:type="gramEnd"/>
    </w:p>
    <w:p w:rsidR="007E5133" w:rsidRPr="00FC4C6D" w:rsidRDefault="007E5133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проведение мероприятий по формированию системы обеспечения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безопасности муниципальных учреждений, не включаемых в нормативные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затраты, связанные с выполнением муниципального задания;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</w:t>
      </w:r>
      <w:r w:rsidR="007E513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обустройство и художественное оформление площадок для</w:t>
      </w:r>
      <w:r w:rsidR="007E513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проведения новогодних мероприятий;</w:t>
      </w:r>
    </w:p>
    <w:p w:rsidR="009F2C95" w:rsidRPr="00FC4C6D" w:rsidRDefault="007E5133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капитальный и текущий ремонт тротуаров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территории ДК</w:t>
      </w:r>
      <w:r w:rsidR="009F2C95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Целевые субсидии предоставляются учреждениям главными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распорядителями средств бюджета 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Зыковского сельсовета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главные распорядители). Перечень главных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распорядителей, предоставляющих учреждениям целевые субсидии,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утвержден решением о бюджете на очередной финансовый год.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Условия и порядок предоставления субсидий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Целевые субсидии предоставляются учреждениям в пределах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бюджетных ассигнований, предусмотренных решением о бюджете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Зыковского сельсовета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соответствующий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финансовый год, и лимитов бюджетных обязательств, предусмотренных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главным распорядителям.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Для получения целевой субсидии учреждение представляет главному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распорядителю следующие документы: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пояснительную записку, содержащую обоснование необходимости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предоставления бюджетных средств на цели, установленные в соответствии с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пунктом 1.2. настоящего Порядка, включая расчет-обоснование суммы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субсидии, в том числе предварительную смету на выполнение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соответствующих работ (оказание услуг), проведение мероприятий,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приобретение имущества (за исключением недвижимого имущества), а также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предложения поставщиков (подрядчиков, исполнителей), статистические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данные и (или) иную информацию;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объектов, подлежащих ремонту, акт обследования таких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объектов и дефектную ведомость, предварительную смету расходов, в случае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целью предоставления субсидии является проведение ремонта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(реставрации);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программу мероприятий, в случае если целью предоставления субсидии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является проведение мероприятий, в том числе конференций, симпозиумов</w:t>
      </w:r>
      <w:r w:rsidR="009C440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выставок;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информацию о планируемом к приобретению имуществе, в случае если</w:t>
      </w:r>
      <w:r w:rsidR="0003201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целью предоставления субсидии является приобретение имущества;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информацию о количестве физических лиц (среднегодовом количестве),</w:t>
      </w:r>
      <w:r w:rsidR="0003201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являющихся получателями выплат, и видах таких выплат, в случае если</w:t>
      </w:r>
      <w:r w:rsidR="0003201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целью предоставления субсидии является осуществление указанных выплат;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иную информацию в зависимости от цели предоставления субсидии.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</w:t>
      </w:r>
      <w:r w:rsidR="0003201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Главный</w:t>
      </w:r>
      <w:r w:rsidR="0003201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распорядитель</w:t>
      </w:r>
      <w:r w:rsidR="0003201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рассматривае</w:t>
      </w:r>
      <w:r w:rsidR="0003201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представленные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учреждением документы, указанные в пункте 2.2. настоящего Порядка, и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принимает решение об обоснованности предоставления целевой субсидии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учреждению в течение 15 рабочих дней.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 Основаниями для отказа учреждению в предоставлении целевой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субсидии являются: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несоответствие представленных учреждением документов требованиям,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определенным пунктом 2.2. настоящего Порядка, или непредставление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(представление не в полном объеме) указанных документов;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недостоверность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информации,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содержащейся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документах,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представленных учреждением.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 Размер целевой субсидии определяется на основании документов,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представленных учреждением согласно п. 2.2. настоящего Порядка в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пределах бюджетных ассигнований, предусмотренных решением о бюджете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Зыковского сельсовета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соответствующий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финансовый год, и лимитов бюджетных обязательств, предусмотренных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главным распорядителям, с учетом требований,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установленных правовыми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актами, требованиями технических регламентов, положениями стандартов,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сводами правил, порядками, в зависимости от цели субсидии, за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исключением случаев, когда размер целевой субсидии определен решением о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бюджете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2.6. Предоставление целевой субсидии учреждениям осуществляется на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основании заключаемых между учреждениями и главными распорядителями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соглашений о предоставлении целевой субсидий (далее - Соглашение) в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соответствии с формой, установленной Администрации 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Зыковского сельсовета.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2.7. Соглашения заключаются на один финансовый год после доведения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 главных распорядителей лимитов бюджетных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обязательств на осуществление соответствующих полномочий.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2.8. Соглашение должно предусматривать: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цели предоставления целевой субсидии 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значения результатов предоставления целевой субсидии, которые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должны быть конкретными, измеримыми и соответствовать результатам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национальных или региональных проектов, указанных в пункте 1.2.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настоящего Порядка (в случае если субсидия предоставляется в целях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реализации такого проекта), и показателей, необходимых для достижения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результатов предоставления целевой субсидии, включая значения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показателей в части материальных и нематериальных объектов и (или) услуг,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планируемых к получению при достижении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результатов соответствующих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проектов (при возможности такой детализации);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размер целевой субсидии;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сроки (график) перечисления целевой субсидии;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сроки представления отчетности;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порядок и сроки возврата сумм целевой субсидии в случае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несоблюдения учреждением целей, условий и порядка предоставления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целевых субсидий, определенных Соглашением;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основания и порядок внесения изменений в Соглашение, в том числе в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случае уменьшения главному распорядителю ранее доведенных лимитов</w:t>
      </w:r>
      <w:r w:rsidR="00416D87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бюджетных обязательств на предоставление целевой субсидии;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8) основания для досрочного прекращения Соглашения по решению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главного распорядителя в одностороннем порядке, в том числе в связи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gramEnd"/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реорганизацией или ликвидацией учреждения;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нарушением учреждением целей и условий предоставления целевой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субсидии, установленных настоящим Порядком и (или) Соглашением;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9) запрет на расторжение Соглашения учреждением в одностороннем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порядке;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10) иные положения (при необходимости).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2.9. Учреждения на первое число месяца, предшествующего месяцу,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котором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планируется заключение Соглашения либо принятие решения о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предоставлении целевой субсидии, должны соответствовать следующему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требованию: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требование об отсутств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ии у у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чреждения неисполненной обязанности по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уплате налогов, сборов, страховых взносов, пеней, штрафов, процентов,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подлежащих уплате в соответствии с законодательством Российской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Федерации о налогах и сборах, просроченной задолженности по возврату в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соответствующий бюджет бюджетной системы Российской Федерации, из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которого планируется предоставление субсидии в соответствии с настоящим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Порядком, субсидий, бюджетных инвестиций,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предоставленных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том числе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 иными правовыми актами, за исключением случаев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предоставления субсидии на осуществление мероприятий по реорганизации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 ликвидации учреждения, предотвращение аварийной (чрезвычайной)</w:t>
      </w:r>
    </w:p>
    <w:p w:rsidR="00402653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ситуации, ликвидацию последствий и осуществление восстановительных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работ в случае наступления аварийной (чрезвычайной) ситуации, </w:t>
      </w:r>
    </w:p>
    <w:p w:rsidR="003470DF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погашение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задолженности по судебным актам, вступившим в законную силу,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исполнительным документам, а также иных случаев, установленных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федеральными законами, нормативными правовыми актами Правительства</w:t>
      </w:r>
      <w:r w:rsidR="0040265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Российской Федерации, 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правовыми актами Администрации </w:t>
      </w:r>
      <w:proofErr w:type="spellStart"/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Зыковскогог</w:t>
      </w:r>
      <w:proofErr w:type="spellEnd"/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Березовского района Красноярского края.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2.10. Результаты предоставления целевой субсидии отражаются в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Соглашении и являются его неотъемлемой частью.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2.11. Перечисление целевой субсидии осуществляется в соответствии с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графиком перечисления субсидии, отраженным в Соглашении и являющимся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его неотъемлемой частью.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2.12.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Положения, установленные подпунктом 2 пункта 2.8. и пунктом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2.10. настоящего Порядка, не применяются при предоставлении целевых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субсидий на осуществление выплат физическим лицам, проведение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мероприятий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реорганизации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ликвидации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учреждения,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предотвращение аварийной (чрезвычайной) ситуации, ликвидацию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последствий и осуществление восстановительных работ в случае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наступления аварийной (чрезвычайной) ситуации, погашение задолженности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судебным актам, вступившим в законную силу, исполнительным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документам.</w:t>
      </w:r>
      <w:proofErr w:type="gramEnd"/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2.13. При изменении размера предоставляемых целевых субсидий в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Соглашения вносятся изменения путем заключения дополнительных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соглашений.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2.14. Перечисление Субсидии осуществляется на лицевой счет,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открытый учреждению в Финансовом управлении 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Березовского района Красноярского края</w:t>
      </w:r>
      <w:proofErr w:type="gramStart"/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Операции с целевыми субсидиями, поступающими учреждениям,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учитываются на лицевых счетах, предназначенных для учета операций со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средствами, предоставленными учреждениям из бюджета </w:t>
      </w:r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Зыковского </w:t>
      </w:r>
      <w:proofErr w:type="spellStart"/>
      <w:r w:rsidR="003470DF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сельсовета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proofErr w:type="spell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виде субсидий на иные цели.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 Требования к отчетности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3.1. Учреждения ежеквартально до 10 числа месяца, следующего за</w:t>
      </w:r>
      <w:r w:rsidR="0083747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отчетным кварталом,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предоставляют главному распорядителю отчет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</w:t>
      </w:r>
      <w:r w:rsidR="0083747C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достижении результатов предоставления целевой субсидии и отчет об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осуществлении расходов, источником финансового обеспечения которых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является целевая субсидия. Отчеты предоставляются нарастающим итогом с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начала года по состоянию на 1 число квартала, следующего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отчетным.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Результаты предоставления целевой субсидии должны быть конкретными,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измеримыми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соответствовать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результатам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национальных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региональных проектов (в случае если целевая субсидия предоставляется в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целях реализации такого проекта), с отражением показателей, необходимых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достижения результатов предоставления субсидии, включая показатели в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части материальных и нематериальных объектов и (или) услуг, планируемых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получению при достижении результатов соответствующих проектов (при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возможности такой детализации).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Формы отчетов устанавливаются в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Соглашении.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 Порядок осуществления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контроля за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соблюдением целей,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условий и порядка предоставления целевых субсидий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ответственность за их несоблюдение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4.1. Не использованные в текущем финансовом году остатки целевых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субсидий подлежат перечислению в бюджет.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Указанные остатки средств могут быть использованы в очередном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финансовом году при наличии потребности в направлении их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те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же цели в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соответствии с решением главного распорядителя.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4.2. Принятие решения об использовании в очередном финансовом году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использованных в текущем финансовом году остатков средств целевых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субсидий осуществляется главным распорядителем при наличии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неисполненных обязательств, принятых учреждениями, источником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финансового обеспечения которых являются неиспользованные остатки</w:t>
      </w:r>
      <w:r w:rsidR="00AC2640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целевой субсидии, на основании отчета о расходах учреждения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gramEnd"/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приложением к нему копий документов, подтверждающих наличие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неисполненных принятых обязательств учреждения (за исключением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документов, содержащих сведения, составляющих государственную тайну),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(или) обязательств, подлежащих принятию в очередном финансовом году в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соответствии с конкурсными процедурами и (или) отборами, представленных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учреждениями главным распорядителям, а также в случае размещения до 1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января очередного финансового года извещения об осуществлении закупки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товаров, работ, услуг в единой</w:t>
      </w:r>
      <w:proofErr w:type="gramEnd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информационной системе в сфере закупок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либо направления приглашения принять участие в определении поставщика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(подрядчика, исполнителя), проектов контрактов в соответствии с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законодательством Российской Федерации о контрактной системе в сфере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закупок товаров, работ, услуг для обеспечения государственных и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муниципальных нужд, кроме целевых субсидий, предоставляемых в целях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осуществления выплат физическим лицам.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4.3. Решение об использовании в текущем финансовом году поступлений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возврата ранее произведенных учреждениями выплат, источником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финансового обеспечения которых являются целевые субсидии, для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достижения целей, установленных при предоставлении целевой субсидии,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принимается главным распорядителем.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принятия главным распорядителем решения об использовании в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текущем финансовом году поступлений от возврата ранее произведенных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учреждениями выплат, источником финансового обеспечения которых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являются целевые субсидии, учреждениями главному распорядителю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предоставляется информация о наличии у учреждений неисполненных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обязательств, источником финансового обеспечения которых являются не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использованные на 1 января текущего финансового года остатки целевых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субсидий и (или) средства от возврата ранее произведенных учреждениями</w:t>
      </w:r>
      <w:proofErr w:type="gramEnd"/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выплат, а также документов (копий документов), подтверждающих наличие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объем указанных обязательств учреждения (за исключением обязательств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выплатам физическим лицам), в течение 3 рабочих дней с момента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поступления средств.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Главный распорядитель принимает решение в течение 10 рабочих дней с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момента поступления указанной в абзаце втором настоящего пункта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информации.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4.4. Главный распорядитель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осуществляют обязательную проверку соблюдения условий и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целей предоставления целевых субсидий.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4.5. В случае несоблюдения учреждением целей и условий,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установленных при предоставлении целевой субсидии, выявленных по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результатам проверок, а также в случае не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достижения результатов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предоставления целевых субсидий, целевые субсидии подлежат возврату в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бюджет 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Зыковского сельсовета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r w:rsidR="00DE7593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установленном порядке.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установления факта несоблюдения учреждением целей и</w:t>
      </w:r>
      <w:r w:rsidR="00FC4C6D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условий, установленных при предоставлении целевой субсидии, а также</w:t>
      </w:r>
      <w:r w:rsidR="00FC4C6D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факта не</w:t>
      </w:r>
      <w:r w:rsidR="00FC4C6D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достижения учреждением результатов предоставления целевых</w:t>
      </w:r>
      <w:r w:rsidR="00FC4C6D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субсидий главный распорядитель направляет учреждению </w:t>
      </w:r>
      <w:proofErr w:type="gramStart"/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письменное</w:t>
      </w:r>
      <w:proofErr w:type="gramEnd"/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требование о ее возврате в течение 5 рабочих дней с момента их</w:t>
      </w:r>
      <w:r w:rsidR="00FC4C6D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установления.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Требование о возврате целевой субсидии или ее части должно быть</w:t>
      </w:r>
      <w:r w:rsidR="00FC4C6D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исполнено учреждением в течение месяца со дня его получения.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невыполнения в установленный срок требования о возврате</w:t>
      </w:r>
      <w:r w:rsidR="00FC4C6D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субсидии главный распорядитель обеспечивает ее взыскание в судебном</w:t>
      </w:r>
      <w:r w:rsidR="00FC4C6D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порядке в соответствии с законодательством Российской Федерации.</w:t>
      </w:r>
    </w:p>
    <w:p w:rsidR="009F2C95" w:rsidRPr="00FC4C6D" w:rsidRDefault="009F2C95" w:rsidP="00FC4C6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4.6. Руководитель учреждения несет ответственность за использование</w:t>
      </w:r>
      <w:r w:rsidR="00FC4C6D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целевых субсидий в соответствии с условиями, предусмотренными</w:t>
      </w:r>
      <w:r w:rsidR="00FC4C6D"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C4C6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Соглашением, и законодательством Российской Федерации.</w:t>
      </w:r>
    </w:p>
    <w:p w:rsidR="009F2C95" w:rsidRPr="00FC4C6D" w:rsidRDefault="009F2C95" w:rsidP="00FC4C6D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sectPr w:rsidR="009F2C95" w:rsidRPr="00FC4C6D" w:rsidSect="00D90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C95"/>
    <w:rsid w:val="0003201C"/>
    <w:rsid w:val="00133E4A"/>
    <w:rsid w:val="0014411D"/>
    <w:rsid w:val="003470DF"/>
    <w:rsid w:val="003D1AD5"/>
    <w:rsid w:val="00402653"/>
    <w:rsid w:val="00405336"/>
    <w:rsid w:val="00416D87"/>
    <w:rsid w:val="005C066B"/>
    <w:rsid w:val="007E5133"/>
    <w:rsid w:val="0083747C"/>
    <w:rsid w:val="00893FAF"/>
    <w:rsid w:val="009005AC"/>
    <w:rsid w:val="009C440C"/>
    <w:rsid w:val="009E15FE"/>
    <w:rsid w:val="009F2C95"/>
    <w:rsid w:val="00AC2640"/>
    <w:rsid w:val="00BA1811"/>
    <w:rsid w:val="00BF6A06"/>
    <w:rsid w:val="00D90150"/>
    <w:rsid w:val="00DE7593"/>
    <w:rsid w:val="00FC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5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A74C5-0051-44B2-B355-993204DAC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7</Pages>
  <Words>2605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2021-02-10T02:26:00Z</cp:lastPrinted>
  <dcterms:created xsi:type="dcterms:W3CDTF">2021-02-08T08:15:00Z</dcterms:created>
  <dcterms:modified xsi:type="dcterms:W3CDTF">2021-02-11T12:17:00Z</dcterms:modified>
</cp:coreProperties>
</file>