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0B" w:rsidRPr="00EE199F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EE199F">
        <w:rPr>
          <w:rFonts w:ascii="Arial" w:hAnsi="Arial" w:cs="Arial"/>
          <w:sz w:val="24"/>
          <w:szCs w:val="24"/>
        </w:rPr>
        <w:t xml:space="preserve">АДМИНИСТРАЦИЯ ЗЫКОВСКОГО СЕЛЬСОВЕТА </w:t>
      </w:r>
    </w:p>
    <w:p w:rsidR="00073D0B" w:rsidRPr="00EE199F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EE199F">
        <w:rPr>
          <w:rFonts w:ascii="Arial" w:hAnsi="Arial" w:cs="Arial"/>
          <w:sz w:val="24"/>
          <w:szCs w:val="24"/>
        </w:rPr>
        <w:t>БЕРЕЗОВСКИЙ РАЙОНА КРАСНОЯРСКОГО КРАЯ</w:t>
      </w:r>
    </w:p>
    <w:p w:rsidR="00073D0B" w:rsidRPr="00EE199F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</w:p>
    <w:p w:rsidR="00073D0B" w:rsidRPr="00EE199F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EE199F">
        <w:rPr>
          <w:rFonts w:ascii="Arial" w:hAnsi="Arial" w:cs="Arial"/>
          <w:sz w:val="24"/>
          <w:szCs w:val="24"/>
        </w:rPr>
        <w:t>ПОСТАНОВЛЕНИЕ</w:t>
      </w:r>
    </w:p>
    <w:p w:rsidR="00073D0B" w:rsidRPr="00EE199F" w:rsidRDefault="00073D0B" w:rsidP="00073D0B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073D0B" w:rsidRPr="00EE199F" w:rsidRDefault="00073D0B" w:rsidP="00073D0B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  <w:r w:rsidRPr="00EE199F">
        <w:rPr>
          <w:rFonts w:ascii="Arial" w:hAnsi="Arial" w:cs="Arial"/>
          <w:sz w:val="24"/>
          <w:szCs w:val="24"/>
        </w:rPr>
        <w:t>«</w:t>
      </w:r>
      <w:r w:rsidR="00593732">
        <w:rPr>
          <w:rFonts w:ascii="Arial" w:hAnsi="Arial" w:cs="Arial"/>
          <w:sz w:val="24"/>
          <w:szCs w:val="24"/>
        </w:rPr>
        <w:t>15</w:t>
      </w:r>
      <w:r w:rsidRPr="00EE199F">
        <w:rPr>
          <w:rFonts w:ascii="Arial" w:hAnsi="Arial" w:cs="Arial"/>
          <w:sz w:val="24"/>
          <w:szCs w:val="24"/>
        </w:rPr>
        <w:t xml:space="preserve">» </w:t>
      </w:r>
      <w:r w:rsidR="00F1484A">
        <w:rPr>
          <w:rFonts w:ascii="Arial" w:hAnsi="Arial" w:cs="Arial"/>
          <w:sz w:val="24"/>
          <w:szCs w:val="24"/>
        </w:rPr>
        <w:t>сентября</w:t>
      </w:r>
      <w:r w:rsidRPr="00EE199F">
        <w:rPr>
          <w:rFonts w:ascii="Arial" w:hAnsi="Arial" w:cs="Arial"/>
          <w:sz w:val="24"/>
          <w:szCs w:val="24"/>
        </w:rPr>
        <w:t xml:space="preserve"> 2021 г.</w:t>
      </w:r>
      <w:r w:rsidRPr="00EE199F">
        <w:rPr>
          <w:rFonts w:ascii="Arial" w:hAnsi="Arial" w:cs="Arial"/>
          <w:sz w:val="24"/>
          <w:szCs w:val="24"/>
        </w:rPr>
        <w:tab/>
      </w:r>
      <w:r w:rsidRPr="00EE199F">
        <w:rPr>
          <w:rFonts w:ascii="Arial" w:hAnsi="Arial" w:cs="Arial"/>
          <w:sz w:val="24"/>
          <w:szCs w:val="24"/>
        </w:rPr>
        <w:tab/>
      </w:r>
      <w:r w:rsidR="00F1484A">
        <w:rPr>
          <w:rFonts w:ascii="Arial" w:hAnsi="Arial" w:cs="Arial"/>
          <w:sz w:val="24"/>
          <w:szCs w:val="24"/>
        </w:rPr>
        <w:t xml:space="preserve">       </w:t>
      </w:r>
      <w:r w:rsidRPr="00EE199F">
        <w:rPr>
          <w:rFonts w:ascii="Arial" w:hAnsi="Arial" w:cs="Arial"/>
          <w:sz w:val="24"/>
          <w:szCs w:val="24"/>
        </w:rPr>
        <w:t>с. Зыково</w:t>
      </w:r>
      <w:r w:rsidRPr="00EE199F">
        <w:rPr>
          <w:rFonts w:ascii="Arial" w:hAnsi="Arial" w:cs="Arial"/>
          <w:sz w:val="24"/>
          <w:szCs w:val="24"/>
        </w:rPr>
        <w:tab/>
      </w:r>
      <w:r w:rsidRPr="00EE199F">
        <w:rPr>
          <w:rFonts w:ascii="Arial" w:hAnsi="Arial" w:cs="Arial"/>
          <w:sz w:val="24"/>
          <w:szCs w:val="24"/>
        </w:rPr>
        <w:tab/>
      </w:r>
      <w:r w:rsidRPr="00EE199F">
        <w:rPr>
          <w:rFonts w:ascii="Arial" w:hAnsi="Arial" w:cs="Arial"/>
          <w:sz w:val="24"/>
          <w:szCs w:val="24"/>
        </w:rPr>
        <w:tab/>
        <w:t xml:space="preserve">                      №</w:t>
      </w:r>
      <w:r w:rsidR="00593732">
        <w:rPr>
          <w:rFonts w:ascii="Arial" w:hAnsi="Arial" w:cs="Arial"/>
          <w:sz w:val="24"/>
          <w:szCs w:val="24"/>
        </w:rPr>
        <w:t>322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Об утверждении порядка выявления, пресечения самовольного строительства и принятия мер по сносу самовольных построек, о создании комиссии по вопросам выявления и пресечения самовольн</w:t>
      </w:r>
      <w:r w:rsidR="00073D0B"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ого строительства на территории Зыковского сельсовета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73D0B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aps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 целях предотвращения самовольного строительства на территории 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</w:t>
      </w:r>
      <w:r w:rsidRPr="00EE19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 принятия мер по сносу самовольно возведенных построек, на основании статьи 222</w:t>
      </w:r>
      <w:r w:rsidR="00EE19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</w:t>
      </w:r>
      <w:hyperlink r:id="rId5" w:history="1">
        <w:r w:rsidRPr="00EE199F">
          <w:rPr>
            <w:rFonts w:ascii="Arial" w:eastAsia="Times New Roman" w:hAnsi="Arial" w:cs="Arial"/>
            <w:sz w:val="24"/>
            <w:szCs w:val="24"/>
          </w:rPr>
          <w:t>Гражданского кодекса Российской Федерации</w:t>
        </w:r>
      </w:hyperlink>
      <w:r w:rsidRPr="00EE199F">
        <w:rPr>
          <w:rFonts w:ascii="Arial" w:eastAsia="Times New Roman" w:hAnsi="Arial" w:cs="Arial"/>
          <w:sz w:val="24"/>
          <w:szCs w:val="24"/>
          <w:shd w:val="clear" w:color="auto" w:fill="FFFFFF"/>
        </w:rPr>
        <w:t>, положений</w:t>
      </w:r>
      <w:r w:rsidR="00EE199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hyperlink r:id="rId6" w:history="1">
        <w:r w:rsidRPr="00EE199F">
          <w:rPr>
            <w:rFonts w:ascii="Arial" w:eastAsia="Times New Roman" w:hAnsi="Arial" w:cs="Arial"/>
            <w:sz w:val="24"/>
            <w:szCs w:val="24"/>
          </w:rPr>
          <w:t>Градостроительного кодекса Российской Федерации</w:t>
        </w:r>
      </w:hyperlink>
      <w:r w:rsidRPr="00EE199F">
        <w:rPr>
          <w:rFonts w:ascii="Arial" w:eastAsia="Times New Roman" w:hAnsi="Arial" w:cs="Arial"/>
          <w:sz w:val="24"/>
          <w:szCs w:val="24"/>
          <w:shd w:val="clear" w:color="auto" w:fill="FFFFFF"/>
        </w:rPr>
        <w:t>,</w:t>
      </w:r>
      <w:r w:rsidR="00EE199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hyperlink r:id="rId7" w:history="1">
        <w:r w:rsidRPr="00EE199F">
          <w:rPr>
            <w:rFonts w:ascii="Arial" w:eastAsia="Times New Roman" w:hAnsi="Arial" w:cs="Arial"/>
            <w:sz w:val="24"/>
            <w:szCs w:val="24"/>
          </w:rPr>
          <w:t>Земельного кодекса Российской Федерации</w:t>
        </w:r>
      </w:hyperlink>
      <w:r w:rsidRPr="00EE199F">
        <w:rPr>
          <w:rFonts w:ascii="Arial" w:eastAsia="Times New Roman" w:hAnsi="Arial" w:cs="Arial"/>
          <w:sz w:val="24"/>
          <w:szCs w:val="24"/>
          <w:shd w:val="clear" w:color="auto" w:fill="FFFFFF"/>
        </w:rPr>
        <w:t>, Федерального закона</w:t>
      </w:r>
      <w:r w:rsidR="00EE199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hyperlink r:id="rId8" w:history="1">
        <w:r w:rsidRPr="00EE199F">
          <w:rPr>
            <w:rFonts w:ascii="Arial" w:eastAsia="Times New Roman" w:hAnsi="Arial" w:cs="Arial"/>
            <w:sz w:val="24"/>
            <w:szCs w:val="24"/>
          </w:rPr>
          <w:t>от 06.10.2003 № 131-ФЗ</w:t>
        </w:r>
      </w:hyperlink>
      <w:r w:rsidRPr="00EE199F">
        <w:rPr>
          <w:rFonts w:ascii="Arial" w:eastAsia="Times New Roman" w:hAnsi="Arial" w:cs="Arial"/>
          <w:sz w:val="24"/>
          <w:szCs w:val="24"/>
          <w:shd w:val="clear" w:color="auto" w:fill="FFFFFF"/>
        </w:rPr>
        <w:t> «Об общих при</w:t>
      </w:r>
      <w:r w:rsidRPr="00EE199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нципах организации местного самоуправления в Российской Федерации»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Устава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Зыковского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сельсовета 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края, администрация Зыковского сельсовета Березовского района Красноярского</w:t>
      </w:r>
      <w:proofErr w:type="gramEnd"/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края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, </w:t>
      </w:r>
      <w:r w:rsidRPr="00EE199F">
        <w:rPr>
          <w:rFonts w:ascii="Arial" w:eastAsia="Times New Roman" w:hAnsi="Arial" w:cs="Arial"/>
          <w:bCs/>
          <w:caps/>
          <w:color w:val="000000"/>
          <w:sz w:val="24"/>
          <w:szCs w:val="24"/>
        </w:rPr>
        <w:t>ПОСТАНОВЛЯЕТ:</w:t>
      </w:r>
    </w:p>
    <w:p w:rsidR="00073D0B" w:rsidRPr="00EE199F" w:rsidRDefault="00073D0B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Утвердить Порядок выявления, пресечения самовольного строительства и принятия мер по сносу самовольных построек на территории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Зыковского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сельсовета </w:t>
      </w:r>
      <w:proofErr w:type="gramStart"/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согласно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Приложени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я</w:t>
      </w:r>
      <w:proofErr w:type="gramEnd"/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№ 1).</w:t>
      </w:r>
    </w:p>
    <w:p w:rsidR="00073D0B" w:rsidRPr="00EE199F" w:rsidRDefault="00073D0B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Утвердить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Положение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о комиссии по вопросам самовольн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ого строительства на территории Зыковского с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ельсовета </w:t>
      </w:r>
      <w:proofErr w:type="gramStart"/>
      <w:r w:rsidR="00EE199F">
        <w:rPr>
          <w:rFonts w:ascii="Arial" w:eastAsia="Times New Roman" w:hAnsi="Arial" w:cs="Arial"/>
          <w:color w:val="000000"/>
          <w:sz w:val="24"/>
          <w:szCs w:val="24"/>
        </w:rPr>
        <w:t>согласно П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риложени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я</w:t>
      </w:r>
      <w:proofErr w:type="gramEnd"/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№ 2.</w:t>
      </w:r>
    </w:p>
    <w:p w:rsidR="00073D0B" w:rsidRPr="00EE199F" w:rsidRDefault="00073D0B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Утвердить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hyperlink r:id="rId9" w:anchor="P388" w:history="1">
        <w:r w:rsidR="00C21BFC" w:rsidRPr="00EE199F">
          <w:rPr>
            <w:rFonts w:ascii="Arial" w:eastAsia="Times New Roman" w:hAnsi="Arial" w:cs="Arial"/>
            <w:color w:val="000000"/>
            <w:sz w:val="24"/>
            <w:szCs w:val="24"/>
          </w:rPr>
          <w:t>состав</w:t>
        </w:r>
      </w:hyperlink>
      <w:r w:rsidR="00EE199F">
        <w:rPr>
          <w:rFonts w:ascii="Arial" w:hAnsi="Arial" w:cs="Arial"/>
          <w:sz w:val="24"/>
          <w:szCs w:val="24"/>
        </w:rPr>
        <w:t xml:space="preserve">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комиссии по вопросам самовольного строительства на территории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Зыковского сельсовета </w:t>
      </w:r>
      <w:proofErr w:type="gramStart"/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согласно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>Приложени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я</w:t>
      </w:r>
      <w:proofErr w:type="gramEnd"/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№ 3.</w:t>
      </w:r>
    </w:p>
    <w:p w:rsidR="00073D0B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Контроль за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073D0B" w:rsidRPr="00EE199F" w:rsidRDefault="00073D0B" w:rsidP="00073D0B">
      <w:pPr>
        <w:pStyle w:val="ConsPlusNormal0"/>
        <w:ind w:firstLine="709"/>
        <w:contextualSpacing/>
        <w:jc w:val="both"/>
        <w:rPr>
          <w:sz w:val="24"/>
          <w:szCs w:val="24"/>
        </w:rPr>
      </w:pPr>
      <w:r w:rsidRPr="00EE199F">
        <w:rPr>
          <w:color w:val="000000"/>
          <w:sz w:val="24"/>
          <w:szCs w:val="24"/>
        </w:rPr>
        <w:t>5</w:t>
      </w:r>
      <w:r w:rsidR="00C21BFC" w:rsidRPr="00EE199F">
        <w:rPr>
          <w:color w:val="000000"/>
          <w:sz w:val="24"/>
          <w:szCs w:val="24"/>
        </w:rPr>
        <w:t>.</w:t>
      </w:r>
      <w:r w:rsidRPr="00EE199F">
        <w:rPr>
          <w:color w:val="000000"/>
          <w:sz w:val="24"/>
          <w:szCs w:val="24"/>
        </w:rPr>
        <w:t xml:space="preserve"> </w:t>
      </w:r>
      <w:r w:rsidRPr="00EE199F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«Зыковский информационный вестник».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73D0B" w:rsidRPr="00EE199F" w:rsidRDefault="00073D0B" w:rsidP="00073D0B">
      <w:pPr>
        <w:pStyle w:val="ConsPlusNormal0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 w:rsidRPr="00EE199F">
        <w:rPr>
          <w:sz w:val="24"/>
          <w:szCs w:val="24"/>
        </w:rPr>
        <w:t>Глава Зыковского сельсовета                                                            А.В. Сороковиков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73D0B" w:rsidRPr="00EE199F" w:rsidRDefault="00073D0B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073D0B" w:rsidRPr="00EE199F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073D0B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к постановлению администрации </w:t>
      </w:r>
      <w:r w:rsidR="00073D0B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Зыковского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сельсовета</w:t>
      </w:r>
    </w:p>
    <w:p w:rsidR="00C21BFC" w:rsidRPr="00EE199F" w:rsidRDefault="00073D0B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от </w:t>
      </w:r>
      <w:r w:rsidR="00073D0B" w:rsidRPr="00EE199F">
        <w:rPr>
          <w:rFonts w:ascii="Arial" w:eastAsia="Times New Roman" w:hAnsi="Arial" w:cs="Arial"/>
          <w:color w:val="000000"/>
          <w:sz w:val="24"/>
          <w:szCs w:val="24"/>
        </w:rPr>
        <w:t>«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="00073D0B" w:rsidRPr="00EE199F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="00F1484A">
        <w:rPr>
          <w:rFonts w:ascii="Arial" w:eastAsia="Times New Roman" w:hAnsi="Arial" w:cs="Arial"/>
          <w:color w:val="000000"/>
          <w:sz w:val="24"/>
          <w:szCs w:val="24"/>
        </w:rPr>
        <w:t>сентября</w:t>
      </w:r>
      <w:r w:rsidR="00073D0B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 2021 № 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322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Порядок выявления, пресечения самовольного строительства и принятия мер по сносу самовольных построек или приведению в соответствие с установленными требованиями на террит</w:t>
      </w:r>
      <w:r w:rsidR="00073D0B"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ории Зыковского сельсовета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1. Общие положения</w:t>
      </w:r>
    </w:p>
    <w:p w:rsidR="00C21BFC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1.1. Настоящий Порядок выявления, пресечения самовольного строительства и принятия мер по сносу самовольных построек или приведению в соответствие с установленными требованиями на территории</w:t>
      </w:r>
      <w:r w:rsidR="00073D0B"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Зыковского сельсовета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(далее – Порядок) регламентирует процедуры выявления, пресечения самовольного строительства и принятия мер по сносу самовольных построек или приведению в соответствие с установленными требованиями на территории </w:t>
      </w:r>
      <w:r w:rsidR="00073D0B"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Зыковского сельсовета</w:t>
      </w: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1.2. </w:t>
      </w:r>
      <w:proofErr w:type="gramStart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Самовольная постройка – это здание, сооружение или другое строение, возведенные или созданные на земельном участке, не предоставленном в установленном порядке, или на земельном участке, разрешенное использование которого не допускает строительства на нем данного объекта, либо возведенные или созданные без получения на это необходимых в силу закона согласований, разрешений или с нарушением градостроительных или строительных норм и правил, если разрешенное использование земельного</w:t>
      </w:r>
      <w:proofErr w:type="gramEnd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участка, требование о получении соответствующих согласований, разрешений и (или)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Не является самовольной постройкой здание, сооружение или другое строение, возведенные или созданные с </w:t>
      </w:r>
      <w:proofErr w:type="gramStart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нарушением</w:t>
      </w:r>
      <w:proofErr w:type="gramEnd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установленных в соответствии с законом ограничений использования земельного участка, если собственник данного объекта не знал и не мог знать о действии указанных ограничений в отношении принадлежащего ему земельного участка.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1.3. </w:t>
      </w:r>
      <w:proofErr w:type="gramStart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Самовольная постройка подлежит сносу или приведению в соответствие с параметрами, установленными правилами землепользования и застройки, документацией по планировке территории, или обязательными требованиями к параметрам постройки, предусмотренными законами (далее – установленные требования), осуществляющим ее лицом либо за его счет, а при отсутствии сведений о нем лицом, в собственности, пожизненном наследуемом владении, постоянном (бессрочном) пользовании которого находится земельный участок, на котором возведена или</w:t>
      </w:r>
      <w:proofErr w:type="gramEnd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</w:t>
      </w:r>
      <w:proofErr w:type="gramStart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создана самовольная постройка, или лицом, которому такой земельный участок, находящийся в государственной или муниципальной собственности, представлен во временное владение и пользование, либо за счет соответствующего лица, за исключением случаев, предусмотренных п. 3 ст. 222 ГК РФ, и случаев, если снос самовольной постройки или приведение в соответствие с установленными требованиями осуществляется в соответствии с настоящим Порядком.</w:t>
      </w:r>
      <w:proofErr w:type="gramEnd"/>
    </w:p>
    <w:p w:rsidR="00C21BFC" w:rsidRPr="00EE199F" w:rsidRDefault="00C21BFC" w:rsidP="00073D0B">
      <w:pPr>
        <w:shd w:val="clear" w:color="auto" w:fill="FFFFFF"/>
        <w:spacing w:before="240"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1.4. Снос самовольных построек или их приведение в соответствие с установленными требованиями в принудительном порядке осуществляется на основании решения суда или решения администрации </w:t>
      </w:r>
      <w:r w:rsidR="00073D0B"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Зыковского сельсовета </w:t>
      </w:r>
      <w:r w:rsidR="00073D0B"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lastRenderedPageBreak/>
        <w:t>Березовского района Красноярского края (далее – Администрация)</w:t>
      </w: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, принимаемого в соответствии со ст. 222 ГК РФ.</w:t>
      </w:r>
      <w:r w:rsidRPr="00EE199F">
        <w:rPr>
          <w:rFonts w:ascii="Arial" w:eastAsia="Times New Roman" w:hAnsi="Arial" w:cs="Arial"/>
          <w:bCs/>
          <w:color w:val="000000"/>
          <w:spacing w:val="-4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2. Порядок выявления и принятия решений о сносе самовольных построек или их приведение в соответствие с установленными требованиями.</w:t>
      </w:r>
    </w:p>
    <w:p w:rsidR="00C21BFC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2.1. Выявление объектов самовольного строительства на территории</w:t>
      </w:r>
      <w:r w:rsidR="00073D0B"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Зыковского сельсовета </w:t>
      </w: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осуществляется путем:</w:t>
      </w:r>
    </w:p>
    <w:p w:rsidR="00C21BFC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- получения уведомлений о выявлении самовольной постройки от исполнительных органов государственной власти, уполномоченных на осуществление государственного строительного надзора, государственного земельного надзора, государственного надзора в области использования и охраны водных объектов, государственного надзора в области охраны и </w:t>
      </w:r>
      <w:proofErr w:type="gramStart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использования</w:t>
      </w:r>
      <w:proofErr w:type="gramEnd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особо охраняемых природных территорий,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 от исполнительных органов государственной власти, уполномоченных </w:t>
      </w:r>
      <w:proofErr w:type="gramStart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на осуществление федерального государственного лесного надзора (лесной охраны), подведомственных им государственных учреждений, должностных лиц государственных учреждений, осуществляющих управление особо охраняемыми природными территориями федерального и регионального значения, являющихся государственными инспекторами в области охраны окружающей среды, или от органов местного самоуправления, осуществляющих муниципальный земельный контроль или муниципальный контроль в области охраны и использования особо охраняемых природных территорий.</w:t>
      </w:r>
      <w:proofErr w:type="gramEnd"/>
    </w:p>
    <w:p w:rsidR="00C21BFC" w:rsidRPr="00EE199F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При проверке уведомления о выявлении самовольной постройки комиссия осуществляет внешний осмотр и фото- или видеосъемку земельных участков, расположенных на них объектов, действий третьих лиц по строительству, реконструкции или использованию таких объектов, указанных в уведомлении.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2.2. Рассмотрение уведомления о выявлении самовольной постройки и документов, подтверждающих наличие признаков самовольной постройки, поступивших в администрацию в порядке части 2 статьи 55.32</w:t>
      </w:r>
      <w:r w:rsidR="009A6D2D"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</w:t>
      </w:r>
      <w:r w:rsidRPr="00EE199F">
        <w:rPr>
          <w:rFonts w:ascii="Arial" w:eastAsia="Times New Roman" w:hAnsi="Arial" w:cs="Arial"/>
          <w:spacing w:val="-4"/>
          <w:sz w:val="24"/>
          <w:szCs w:val="24"/>
        </w:rPr>
        <w:t>Градостроительного кодекса Российской Федерации, осуществляет администрация сельсовета Памяти 13 Борцов.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2.3. В течение двенадцати рабочих дней со дня получения Администрацией уведомления о выявлении самовольной постройки и документов, подтверждающих наличие признаков самовольной постройки, администрация</w:t>
      </w:r>
      <w:r w:rsidR="009A6D2D"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 xml:space="preserve"> </w:t>
      </w: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в рамках проведения их проверки: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осуществляет внешний осмотр и фиксирует на фото с указанием даты съемки земельный участок с расположенным на ним объектом, обладающим признаками самовольной постройки (далее - объект);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составляет акт осмотра объекта;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осуществляет в отношении земельного участка и расположенного на нем объекта сбор следующих документов и сведений: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 правообладателе земельного участка и целях предоставления земельного участка;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 необходимости получения разрешения на строительство;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 наличии разрешения на строительство (реконструкцию) объекта и акта ввода объекта в эксплуатацию в случае, если такое разрешение или акт требуются;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 правообладателе (застройщике) объекта;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 расположении объекта относительно зон с особыми условиями использования территории или территории общего пользования;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pacing w:val="-4"/>
          <w:sz w:val="24"/>
          <w:szCs w:val="24"/>
        </w:rPr>
        <w:t>- о соответствии объекта виду разрешенного использования земельного участка.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2.4.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По результатам проведения проверки уведомления о выявлении самовольной постройки и документов, подтверждающих наличие признаков самовольной постройки, администрация сельсовета в течение трех рабочих дней рассматривает имеющиеся материалы и составляет заключение с указанием каждого проверенного объекта, а также предлагаемых к совершению Администрацией действий в соответствии с частью 2 статьи 55.32 </w:t>
      </w:r>
      <w:hyperlink r:id="rId10" w:history="1">
        <w:r w:rsidRPr="00EE199F">
          <w:rPr>
            <w:rFonts w:ascii="Arial" w:eastAsia="Times New Roman" w:hAnsi="Arial" w:cs="Arial"/>
            <w:sz w:val="24"/>
            <w:szCs w:val="24"/>
          </w:rPr>
          <w:t>Градостроительного кодекса Российской Федерации</w:t>
        </w:r>
      </w:hyperlink>
      <w:r w:rsidRPr="00EE199F">
        <w:rPr>
          <w:rFonts w:ascii="Arial" w:eastAsia="Times New Roman" w:hAnsi="Arial" w:cs="Arial"/>
          <w:sz w:val="24"/>
          <w:szCs w:val="24"/>
        </w:rPr>
        <w:t>.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Заключение подписывается главой</w:t>
      </w:r>
      <w:r w:rsidR="009A6D2D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Зыковского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сельсовета. К заключению приобщаются материалы фотосъемки и документы, полученные в результате проверки.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2.5. На основании сведений, содержащихся в заключении, уполномоченный администрация сельсовета обеспечивает совершение действий в соответствии с пунктом 2.9 Порядка.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2.6. Основанием для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является поступление в</w:t>
      </w:r>
      <w:r w:rsidR="009A6D2D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администрацию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уведомления о выявлении самовольной постройки и документов, подтверждающих наличие признаков самовольной постройки.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2.7.</w:t>
      </w:r>
      <w:r w:rsidR="005208EB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Уведомления о выявленной самовольной постройке могут направить: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исполнительные органы государственной власти, уполномоченные на осуществление: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государственного строительного надзора;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государственного земельного надзора;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государственного надзора в области использования и охраны водных объектов;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государственного надзора в области охраны и использования особо охраняемых природных территорий;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государственного лесного надзора (лесной охраны), подведомственные им государственные учреждения;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должностные лица государственных учреждений, осуществляющих управление особо охраняемыми природными территориями федерального и регионального значения, являющиеся государственными инспекторами в области охраны окружающей среды;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органы местного самоуправления, осуществляющие муниципальный земельный контроль или муниципальный контроль в области охраны и использования особо охраняемых природных территорий.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2.8. Форма уведомления о выявлении самовольной постройки, а также перечень документов, подтверждающих наличие признаков самовольной постройки,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2.9.Администрация в срок, не превышающий двадцати рабочих дней со дня поступления уведомления и документов, подтверждающих наличие признаков самовольной постройки, предусмотренных пунктом 1 статьи 222 </w:t>
      </w:r>
      <w:r w:rsidRPr="00EE199F">
        <w:rPr>
          <w:rFonts w:ascii="Arial" w:eastAsia="Times New Roman" w:hAnsi="Arial" w:cs="Arial"/>
          <w:sz w:val="24"/>
          <w:szCs w:val="24"/>
        </w:rPr>
        <w:t>Гражданского кодекса Российской Федерации,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совершает одно из следующих действий: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1) принимает решение о сносе самовольной постройки или ее приведении в соответствии с установленными требованиями в случаях, предусмотренных пунктом 4 статьи 222 </w:t>
      </w:r>
      <w:hyperlink r:id="rId11" w:history="1">
        <w:r w:rsidRPr="00EE199F">
          <w:rPr>
            <w:rFonts w:ascii="Arial" w:eastAsia="Times New Roman" w:hAnsi="Arial" w:cs="Arial"/>
            <w:sz w:val="24"/>
            <w:szCs w:val="24"/>
          </w:rPr>
          <w:t>Гражданского кодекса Российской Федерации</w:t>
        </w:r>
      </w:hyperlink>
      <w:r w:rsidRPr="00EE199F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2) обращается в суд с иском о сносе самовольной постройки или ее приведении в соответствие с установленными требованиями;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3)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том, что наличие признаков самостоятельной постройки не усматривается, в исполнительный орган государственной власти, должностному лицу, в государственное учреждение или орган местного самоуправления, от которых поступило уведомление о выявлении самовольной постройки.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2.10. Администрация принимает в порядке, установленном п. 4 ст. 222 ГК РФ: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1) решение о сносе самовольной постройки в случаях: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- самовольная постройка возведена или создана на земельном участке, в отношении которого отсутствуют правоустанавливающие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документы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и необходимость их наличия установлена в соответствии с законодательством на дату начала строительства такого объекта;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2) решение о сносе самовольной постройки или ее приведении в соответствии с установленными требованиями в случаях: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самовольная постройка возведена или создана на земельном участке, вид разрешенного 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в отношении самовольной постройки отсутствует разрешение на строительство, при условии, что границы указанной зоны, необходимость наличия этого разрешения установлены в соответствии с законодательством на дату начала строительства такого объекта.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Срок для сноса самовольной постройки устанавливается с учетом характера самовольной постройки, но не может составлять менее чем три месяца и более чем двенадцать месяцев, срок для приведения самовольной постройки в соответствие с установленными требованиями устанавливается с учетом характера самовольной постройки, но не может составлять менее чем шесть месяцев и более чем три года.</w:t>
      </w:r>
      <w:proofErr w:type="gramEnd"/>
    </w:p>
    <w:p w:rsidR="005208EB" w:rsidRPr="00EE199F" w:rsidRDefault="00C21BFC" w:rsidP="005208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2.11. Решение о сносе самовольной постройки или ее приведении в соответствие с установленными требованиями в случаях, предусмотренных пунктом 4 статьи 222 ГК РФ, принимаются Администрацией путем издания правового акта в форме постановления.</w:t>
      </w:r>
    </w:p>
    <w:p w:rsidR="00C21BFC" w:rsidRPr="00EE199F" w:rsidRDefault="005208EB" w:rsidP="005208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C21BFC"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Ограничение прав на принятие решения о сносе самовольной постройки.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3.1. Администрация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случае, если: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3.1.1. Самовольная постройка возведена или создана на земельном участке, не находящемся в государственной или муниципальной собственности, кроме случаев, если сохранение таких построек создает угрозу жизни и здоровью граждан.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3.1.2. Право собственности на объект недвижимости зарегистрировано в Едином государственном реестре недвижимости.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3.1.3. Право собственности на объект недвижимости признано судом в соответствии с пунктом 3 статьи 222 </w:t>
      </w:r>
      <w:r w:rsidRPr="00EE199F">
        <w:rPr>
          <w:rFonts w:ascii="Arial" w:eastAsia="Times New Roman" w:hAnsi="Arial" w:cs="Arial"/>
          <w:sz w:val="24"/>
          <w:szCs w:val="24"/>
        </w:rPr>
        <w:t xml:space="preserve">Гражданского кодекса Российской </w:t>
      </w:r>
      <w:r w:rsidRPr="00EE199F">
        <w:rPr>
          <w:rFonts w:ascii="Arial" w:eastAsia="Times New Roman" w:hAnsi="Arial" w:cs="Arial"/>
          <w:sz w:val="24"/>
          <w:szCs w:val="24"/>
        </w:rPr>
        <w:lastRenderedPageBreak/>
        <w:t>Федерации л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ибо в отношении него ранее судом принято решение об отказе в удовлетворении исковых требований о сносе самовольной постройки.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3.1.4. Самовольной постройкой является многоквартирный дом, жилой дом или садовый дом.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3.1.5. Жилой дом или жилое строение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созданы</w:t>
      </w:r>
      <w:proofErr w:type="gramEnd"/>
      <w:r w:rsidR="005208EB" w:rsidRPr="00EE19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соответственно</w:t>
      </w:r>
      <w:r w:rsidR="005208EB" w:rsidRPr="00EE19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на дачном или садовом земельных участках до 01.01.2019 года.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3.1.6. Самовольные постройки относятся в соответствии с федеральным законом к имуществу религиозного назначения, а также предназначены для обслуживания имущества религиозного назначения и (или) образующие с ним единый монастырский, храмовый или иной культовый комплекс. Понятие «имущество религиозного назначения» используется в значении, указанном в пункте 1 статьи 2 Федерального закона от 30.10.2010 № 327-ФЗ «О передаче религиозным организациям имущества религиозного назначения, находящегося в государственной или муниципальной собственности».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3.1.7. Отсутствуют правоустанавливающие документы на земельный участок, на котором созданы здание, сооружение или другое строение до дня вступления в </w:t>
      </w:r>
      <w:r w:rsidRPr="00EE199F">
        <w:rPr>
          <w:rFonts w:ascii="Arial" w:eastAsia="Times New Roman" w:hAnsi="Arial" w:cs="Arial"/>
          <w:sz w:val="24"/>
          <w:szCs w:val="24"/>
        </w:rPr>
        <w:t>силу </w:t>
      </w:r>
      <w:hyperlink r:id="rId12" w:history="1">
        <w:r w:rsidRPr="00EE199F">
          <w:rPr>
            <w:rFonts w:ascii="Arial" w:eastAsia="Times New Roman" w:hAnsi="Arial" w:cs="Arial"/>
            <w:sz w:val="24"/>
            <w:szCs w:val="24"/>
          </w:rPr>
          <w:t>Земельного кодекса Российской Федерации</w:t>
        </w:r>
      </w:hyperlink>
      <w:r w:rsidRPr="00EE199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3.1.8. Отсутствует разрешение на строительство на здание, сооружение или другое строение,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созданные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до 14.05.1998 года.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3.2. В случаях, предусмотренных пунктами 3.1.1 – 3.1.8 пункта 3.1 настоящего Порядка, решение о сносе самовольной постройки либо решение о сносе самовольной постройки или ее приведении в соответствие с установленными требованиями может быть принято только судом.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3.3.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Решение о сносе самовольной постройки либо решение о сносе самовольной постройки или ее приведении в соответствие с установленными требованиями не может быть принято в соответствии со статьей </w:t>
      </w:r>
      <w:r w:rsidRPr="00EE199F">
        <w:rPr>
          <w:rFonts w:ascii="Arial" w:eastAsia="Times New Roman" w:hAnsi="Arial" w:cs="Arial"/>
          <w:sz w:val="24"/>
          <w:szCs w:val="24"/>
        </w:rPr>
        <w:t>222 </w:t>
      </w:r>
      <w:hyperlink r:id="rId13" w:history="1">
        <w:r w:rsidRPr="00EE199F">
          <w:rPr>
            <w:rFonts w:ascii="Arial" w:eastAsia="Times New Roman" w:hAnsi="Arial" w:cs="Arial"/>
            <w:sz w:val="24"/>
            <w:szCs w:val="24"/>
          </w:rPr>
          <w:t>Гражданского кодекса Российской Федерации</w:t>
        </w:r>
      </w:hyperlink>
      <w:r w:rsidRPr="00EE199F">
        <w:rPr>
          <w:rFonts w:ascii="Arial" w:eastAsia="Times New Roman" w:hAnsi="Arial" w:cs="Arial"/>
          <w:color w:val="000000"/>
          <w:sz w:val="24"/>
          <w:szCs w:val="24"/>
        </w:rPr>
        <w:t> в отношении объектов индивидуального жилищного строительства, построенных на земельных участках,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>, и в отношении жилых домов и жилых строений, созданных соответственно на дачных и садовых земельных участках, при наличии одновременно следующих условий: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1) права на эти объекты, жилые дома, жилые строения зарегистрированы до 01 сентября 2018 года;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2) параметры этих объектов, жилых домов, жилых строений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и (или) предельными параметрами таких объектов, жилых домов, жилых строений, установленным федеральным законом;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3) эти объекты, жилые дома, жилые строения расположены на земельных участках, принадлежащих на праве собственности или на ином законном основании собственникам этих объектов, жилых домов, жилых строений.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3.4.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Положения пункта 3.3 настоящего раздела применяются также в случае перехода прав на объекты индивидуального жилищного строительства, построенные на земельных участках, предназначенных для индивидуального жилищного строительства или расположенных в границах населенных пунктов и предназначенных для ведения личного подсобного хозяйства, жилые дома и жилые строения, созданные соответственно на дачных и садовых земельных участках, после 01.09.2018 года.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lastRenderedPageBreak/>
        <w:t>4. Организация работы по сносу самовольных построек или их приведению в соответствие с установленными требованиями на основании решения органа местного самоуправления.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4.1. Организация работы по сносу самовольных построек или их приведению в соответствие с установленными требованиями осуществляется на основании постановления.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4.2. Срок для добровольного сноса самовольной постройки или ее приведения в соответствие с установленными требованиями определяется принятым постановлением.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4.3.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В течение семи рабочих дней со дня принятия решения о сносе самовольной постройки или ее приведении в соответствие с установленными требованиями уполномоченный специалист Администрации направляет копию соответствующего решения лицу, осуществившему самовольную постройку, а при отсутствии у органа местного самоуправления сведений о таком лице правообладателю земельного участка, на котором создана или возведена самовольная постройка.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По истечении срока сноса самовольной постройки или ее приведения в соответствие с установленными требованиями, указанного в постановлении, уполномоченный специалист осуществляет осмотр места расположения самовольной постройки с целью установления факта исполнения постановления с составлением акта осмотра.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4.4. В случае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если лица, указанные в п. 4.3. настоящего Порядка, не были выявлены, Администрация в течение семи рабочих дней со дня принятия соответствующего решения: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1) обеспечивает обнародование в установленном порядке, по месту нахождения земельного участка, сообщения о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планируемых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сносе самовольной постройки или ее приведении в соответствие с установленными требованиями;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2) обеспечивает размещение на официальном сайте в информационно-телекоммуникационной сети «Интернет» сообщения о планируемых сносе самовольной постройки или ее приведении в соответствие с установленными требованиями;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3) обеспечивает размещение на информационном щите в границах земельного участка, на котором создана или возведена самовольная постройка, сообщения о планируемых сносе самовольной постройки или ее приведении в соответствие с установленными требованиями.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4.5.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Снос самовольной постройки или ее приведении в соответствие с установленными требованиями осуществляет лицо, которое создало или возвело самовольную постройку, а при отсутствии сведений о таком лице правообладатель земельного участка, на котором создана или возведена самовольная постройка, в срок, установленный соответствующим решением суда или органа местного самоуправления.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E199F">
        <w:rPr>
          <w:rFonts w:ascii="Arial" w:eastAsia="Times New Roman" w:hAnsi="Arial" w:cs="Arial"/>
          <w:sz w:val="24"/>
          <w:szCs w:val="24"/>
        </w:rPr>
        <w:t>4.6. В случае</w:t>
      </w:r>
      <w:proofErr w:type="gramStart"/>
      <w:r w:rsidRPr="00EE199F">
        <w:rPr>
          <w:rFonts w:ascii="Arial" w:eastAsia="Times New Roman" w:hAnsi="Arial" w:cs="Arial"/>
          <w:sz w:val="24"/>
          <w:szCs w:val="24"/>
        </w:rPr>
        <w:t>,</w:t>
      </w:r>
      <w:proofErr w:type="gramEnd"/>
      <w:r w:rsidRPr="00EE199F">
        <w:rPr>
          <w:rFonts w:ascii="Arial" w:eastAsia="Times New Roman" w:hAnsi="Arial" w:cs="Arial"/>
          <w:sz w:val="24"/>
          <w:szCs w:val="24"/>
        </w:rPr>
        <w:t xml:space="preserve"> если в установленный срок лицами, указанными в п.4.5 настоящего Порядка, не выполнены обязанности, предусмотренные п. 4.9 настоящего Порядка,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сроки, установленные в соответствии с Земельным кодексом Российской Федерации, переходит к новому правообладателю земельного участка.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4.7. В случае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если принято решение о сносе самовольной постройки или ее приведении в соответствие с установленными требованиями, лица, указанные в п. 4.5 настоящего Порядка, а в случаях предусмотренных пунктами 3.6 и 4.11 настоящего Порядка, соответственно новый правообладатель земельного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участка, Администрация по своему выбору осуществляют снос самовольной постройки или ее приведение в соответствие с установленными требованиями.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4.8. Снос самовольной постройки осуществляется в соответствии со статьями 55.30</w:t>
      </w:r>
      <w:r w:rsidR="005208EB" w:rsidRPr="00EE199F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55.31 Градостроительного кодекса РФ. Приведение самовольной постройки в соответствие с установленными требованиями осуществляется путем ее реконструкции в порядке, установленном главой 6 Градостроительного кодекса РФ.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4.9. Лица, указанные в п.4.5 Порядка обязаны: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1) осуществить снос самовольной постройки в случае, если принято решение о сносе самовольной постройки, в срок, установленный указанным решением;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2) осуществить снос самовольной постройки либо представить в Администрацию по месту нахождения самовольной постройки утвержденную проектную документацию, предусматривающую реконструкцию самовольной постройки в целях приведения ее в соответствие с установленными требованиями при условии, что принято решение о сносе самовольной постройки или ее приведении в соответствие с установленными требованиями, в срок, установленный указанным решением для сноса самовольной постройки;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3) осуществить приведение самовольной постройки в соответствие с установленными требованиями в случае, если принято решение о сносе самовольной постройки или ее приведении в соответствие с установленными требованиями, в срок, установленный указанным решением для приведения самовольной постройки в соответствие с установленными требованиями.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При этом необходимо, чтобы в срок, предусмотренный подпунктом 2 настоящего пункта, такие лица представили в Администрацию по месту нахождения самовольной постройки утвержденную проектную документацию, предусматривающую реконструкцию самовольной постройки в целях ее приведения в соответствие с установленными требованиями.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4.10. В случае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если указанными в п. 4.5. Порядка лицами в установленные сроки не выполнены обязанности, предусмотренные п. 4.9 Порядка, Администрация выполняет одно из следующих действий: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1) направляет в течение семи рабочих дней со дня истечения срока, предусмотренного п. 4.9 Порядка для выполнения соответствующей обязанности, уведомление об этом в исполнительный орган государственной власти или орган местного самоуправления, уполномоченные на предоставление земельных участков, находящихся в государственной или муниципальной собственности, при условии, что самовольная постройка создана или возведена на земельном участке, находящемся в государственной или муниципальной собственности;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2) обращается в течение шести месяцев со дня истечения срока, предусмотренного п. 3.9 Порядка для выполнения соответствующей обязанности, в суд с требованием об изъятии земельного участка и о его продаже с публичных торгов при условии, что самовольная постройка создана или возведена на земельном участке, находящемся в частной собственности, за исключением случая, предусмотренного подпунктом 3 пункта 3.11 Порядка;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3) обращается в течение шести месяцев со дня истечения срока, предусмотренного пунктом 4.9 Порядка для выполнения соответствующей обязанности, в суд с требованием об изъятии земельного участка и о его передаче в государственную или муниципальную собственность при условии, что самовольная постройка создана или возведена на земельном участке, находящемся в частной собственности, и такой земельный участок расположен в границах территории общего пользования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>, за исключением случая, предусмотренного подпунктом 3 пункта 4.11 Порядка.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4.11. Снос самовольной постройки или ее приведение в соответствие с установленными требованиями осуществляется Администрацией в следующих случаях: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1) в течение двух месяцев со дня размещения на официальном сайте в информационно-телекоммуникационной сети «Интернет» сообщения о планируемых сносе самовольной постройки или ее приведении в соответствие с установленными требованиями лица, указанные в п. 4.5 Порядка, не были выявлены;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2) в течение шести месяцев со дня истечения срока, установленного решением суда или Администрации о сносе самовольной постройки либо решением суда или Администрации о сносе самовольной постройки или ее приведении в соответствие с установленными требованиями, лица, указанные в п. 4.5 Порядка, не выполняли соответствующие обязанности, предусмотренные п. 4.9 Порядка, и земельный участок, на котором создана или возведена самовольная постройка, не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предоставлен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иному лицу в пользование и (или) владение либо по результатам публичных торгов не приобретен иным лицом;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3) в срок, установленный решением суда или Администрации о сносе самовольной постройки или ее приведении в соответствие с установленными требованиями, лицами, указанными в п.4.5 Порядка, не выполнены соответствующие обязанности, предусмотренные п. 4.9 Порядка, при условии, что самовольная постройка создана или возведена на неделимом земельном участке, на котором также расположены объекты капитального строительства, не являющиеся самовольными постройками.</w:t>
      </w:r>
      <w:proofErr w:type="gramEnd"/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4.12. В течение двух месяцев со дня истечения сроков, указанных соответственно в подпунктах 1-3 п. 4.11 Порядка, Администрация обязана принять решение об осуществлении сноса самовольной постройки или ее приведения в соответствие с установленными требованиями с указанием сроков сноса или приведение в соответствие с установленными требованиями.</w:t>
      </w:r>
    </w:p>
    <w:p w:rsidR="00C21BFC" w:rsidRPr="00EE199F" w:rsidRDefault="00C21BFC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4.13.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В случаях, предусмотренных подпунктами 2 и 3 п. 4.11 Порядка, Администрация, осуществившая снос самовольной постройки или ее приведение в соответствие с установленными требованиями,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лиц, указанных в п. 4.5 Порядка, за исключением случая, если в соответствии с федеральным законом орган местного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требованиями.</w:t>
      </w:r>
    </w:p>
    <w:p w:rsidR="005208EB" w:rsidRPr="00EE199F" w:rsidRDefault="005208EB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208EB" w:rsidRPr="00EE199F" w:rsidRDefault="005208EB" w:rsidP="00073D0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5208EB" w:rsidRPr="00EE199F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к</w:t>
      </w: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Порядку выявления и пресечения самовольного строительства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Форма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УТВЕРЖДАЮ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Председатель комиссии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по</w:t>
      </w:r>
      <w:proofErr w:type="gramEnd"/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вопросам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самовольного</w:t>
      </w:r>
      <w:proofErr w:type="gramEnd"/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строительства на территории</w:t>
      </w:r>
    </w:p>
    <w:p w:rsidR="00C21BFC" w:rsidRPr="00EE199F" w:rsidRDefault="00EE199F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Зыковского </w:t>
      </w:r>
      <w:r w:rsidR="00C21BFC"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сельсовета 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(Ф.И.О.)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"__" _____________ 20__ г.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М.П.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Протокол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проверки уведомления о факте выявления самовольной постройки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"___" _____________ 20___ г.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Члены комиссии по вопросам самовольного строительства на территории 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Зыковского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а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в составе: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(Ф.И.О., должность)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(Ф.И.О., должность)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(Ф.И.О., должность)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произвели обследование территории в граница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х: ___________________________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в результате обследования установлено: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484"/>
        <w:gridCol w:w="6087"/>
      </w:tblGrid>
      <w:tr w:rsidR="00C21BFC" w:rsidRPr="00EE199F" w:rsidTr="00C21BFC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адрес объекта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признаки самовольной постройки*</w:t>
            </w:r>
          </w:p>
        </w:tc>
      </w:tr>
      <w:tr w:rsidR="00C21BFC" w:rsidRPr="00EE199F" w:rsidTr="00C21BFC"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  <w:p w:rsidR="00C21BFC" w:rsidRPr="00EE199F" w:rsidRDefault="00C21BFC" w:rsidP="00073D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*если выявлены – перечислить</w:t>
            </w:r>
          </w:p>
          <w:p w:rsidR="00C21BFC" w:rsidRPr="00EE199F" w:rsidRDefault="00C21BFC" w:rsidP="00073D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* не выявлены</w:t>
            </w:r>
          </w:p>
        </w:tc>
      </w:tr>
    </w:tbl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Подписи членов комиссии: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К протоколу приобщаются материалы фото- или видеосъемки осмотра объекта и документы, полученные в соответствии с пунктом 2.4 Порядка.</w:t>
      </w:r>
    </w:p>
    <w:p w:rsidR="00C21BFC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Default="00EE199F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EE199F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2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к</w:t>
      </w: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Порядку выявления и пресечения самовольного строительства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Форма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УТВЕРЖДАЮ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Председатель комиссии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по</w:t>
      </w:r>
      <w:proofErr w:type="gramEnd"/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вопросам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самовольного</w:t>
      </w:r>
      <w:proofErr w:type="gramEnd"/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строительства на территории</w:t>
      </w: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Зыковского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сельсовета 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(Ф.И.О.)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"__" _____________ 20__ г.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М.П.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АКТ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осмотра объекта самовольного строительства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место проведения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"___" _____________ 20__ г.                         Время: 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Члены комиссии по вопросам самовольного строительства на территории 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 xml:space="preserve">Зыковского 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сельсовета в составе: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_____________________________________________________________________,</w:t>
      </w:r>
    </w:p>
    <w:p w:rsid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(Ф.И.О., должность) 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___________________________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(Ф.И.О., должность)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(Ф.И.О., должность)</w:t>
      </w:r>
    </w:p>
    <w:p w:rsidR="00EE199F" w:rsidRDefault="00EE199F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произвели обследование объекта: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наименование объекта: _________________________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____________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адрес (адресный ориентир) </w:t>
      </w:r>
      <w:proofErr w:type="spell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объекта: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</w:t>
      </w:r>
      <w:proofErr w:type="spellEnd"/>
      <w:r w:rsidR="00EE199F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кадастровый номер: ________________________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_____________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_______________.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1. Сведения о правообладателе земельного участка: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телефоны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/ если застройщик (правообладатель) не установлен: указывается: «не установлен»)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 Сведения о земельном участке: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2.1_________________________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 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(реквизиты правоустанавливающих документов на земельный участок)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2.2. __________________________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____________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(вид разрешенного использования земельного участка)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2.3. __________________________________________________________,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3. Сведения о правообладателе (застройщике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) объекта: ______________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( фамилию, имя, отчество и адрес места жительства лица,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телефоны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/ если застройщик (правообладатель) не установлен: указывается: « не установлен»)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 Сведения об объекте: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4.1. 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(реквизиты правоустанавливающих документов на объект)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4.2. ______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_____________________________________________________________, (вид объекта; вид использования объекта)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4.3. 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4.4. 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(соответствие объекта виду разрешенного использования земельного участка)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4.5. 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(необходимость получения разрешения на строительство объекта)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4.3. 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5. Состояние объекта: ______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_______________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_____________________________________________________________________.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(описание выполненных/ выполняемых работ с указанием их характера: строительство, реконструкция)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6. В результате осмотра установлено: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______________________________________________________________________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(содержание выявленных нарушений со ссылкой на нормативные правовые акты)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  _________________________________________,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(Ф.И.О., должность)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  __________________________________________,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(Ф.И.О., должность)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_____________  _________________________________________,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(подпись)             (Ф.И.О., должность)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Примечание к акту осмотра объекта самовольного строительства в обязательном порядке прилагаются обосновывающие его материалы.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EE199F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3</w:t>
      </w:r>
    </w:p>
    <w:p w:rsid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Порядку выявления и пресечения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самовольного строительства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Форма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РЕЕСТР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выявленных объектов самовольного строительства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на территории 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7"/>
        <w:gridCol w:w="1584"/>
        <w:gridCol w:w="1925"/>
        <w:gridCol w:w="1447"/>
        <w:gridCol w:w="1447"/>
        <w:gridCol w:w="1616"/>
        <w:gridCol w:w="1570"/>
        <w:gridCol w:w="1538"/>
        <w:gridCol w:w="1843"/>
        <w:gridCol w:w="1307"/>
      </w:tblGrid>
      <w:tr w:rsidR="00EE199F" w:rsidRPr="00EE199F" w:rsidTr="00EE199F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№ п/п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Дата выявления объекта самовольного строительства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Кадастровый (условный) номер объекта (при наличии)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Кадастровый (условный) номер земельного участка (при наличии)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Дата предъявления искового заявления о сносе в суд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Результат рассмотрения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Дата возбуждения исполнительного производства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Результат исполнения</w:t>
            </w:r>
          </w:p>
        </w:tc>
      </w:tr>
      <w:tr w:rsidR="00EE199F" w:rsidRPr="00EE199F" w:rsidTr="00EE199F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EE199F" w:rsidRPr="00EE199F" w:rsidTr="00EE199F"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EE199F" w:rsidSect="00EE199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4</w:t>
      </w:r>
    </w:p>
    <w:p w:rsid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к</w:t>
      </w: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Порядку выявления и пресечения</w:t>
      </w:r>
    </w:p>
    <w:p w:rsidR="00C21BFC" w:rsidRPr="00EE199F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самовольного строительства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EE199F" w:rsidRDefault="00C21BFC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Форма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Перечень зданий, сооружений и других строений, являющихся самовольными постройками, созданными (возведенными) на территории </w:t>
      </w:r>
      <w:r w:rsidR="00EE199F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</w:t>
      </w:r>
    </w:p>
    <w:p w:rsidR="00C21BFC" w:rsidRPr="00EE199F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на земельных участках, не предоставленных в установленном порядке для этих целей, в зонах с особыми условиями использования территории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 федерального, регионального или местного значения, подлежащих сносу</w:t>
      </w:r>
    </w:p>
    <w:p w:rsidR="00C21BFC" w:rsidRPr="00EE199F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W w:w="9639" w:type="dxa"/>
        <w:tblCellMar>
          <w:left w:w="0" w:type="dxa"/>
          <w:right w:w="0" w:type="dxa"/>
        </w:tblCellMar>
        <w:tblLook w:val="04A0"/>
      </w:tblPr>
      <w:tblGrid>
        <w:gridCol w:w="851"/>
        <w:gridCol w:w="1701"/>
        <w:gridCol w:w="1984"/>
        <w:gridCol w:w="1843"/>
        <w:gridCol w:w="3260"/>
      </w:tblGrid>
      <w:tr w:rsidR="00C21BFC" w:rsidRPr="00EE199F" w:rsidTr="00C21B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№</w:t>
            </w:r>
          </w:p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Адрес (адресный ориентир)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Кадастровый (условный) номер объекта (при наличии)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bCs/>
                <w:sz w:val="24"/>
                <w:szCs w:val="24"/>
              </w:rPr>
              <w:t>Кадастровый (условный) номер земельного участка (при наличии)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</w:tr>
      <w:tr w:rsidR="00C21BFC" w:rsidRPr="00EE199F" w:rsidTr="00C21B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C21BFC" w:rsidRPr="00EE199F" w:rsidTr="00C21B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21BFC" w:rsidRPr="00EE199F" w:rsidRDefault="00C21BFC" w:rsidP="00073D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915709" w:rsidRDefault="00915709" w:rsidP="00073D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199F" w:rsidRDefault="00EE199F" w:rsidP="00073D0B">
      <w:pPr>
        <w:spacing w:after="0" w:line="240" w:lineRule="auto"/>
        <w:rPr>
          <w:rFonts w:ascii="Arial" w:hAnsi="Arial" w:cs="Arial"/>
          <w:sz w:val="24"/>
          <w:szCs w:val="24"/>
        </w:rPr>
        <w:sectPr w:rsidR="00EE199F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2</w:t>
      </w: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к постановлению администрации Зыковского сельсовета</w:t>
      </w: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</w:t>
      </w: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от «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» 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сентября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 2021 № 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322</w:t>
      </w:r>
    </w:p>
    <w:p w:rsidR="00EE199F" w:rsidRPr="00EE199F" w:rsidRDefault="00EE199F" w:rsidP="00EE19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Pr="00EE199F" w:rsidRDefault="00EE199F" w:rsidP="00EE199F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Положение</w:t>
      </w:r>
    </w:p>
    <w:p w:rsidR="00EE199F" w:rsidRPr="00EE199F" w:rsidRDefault="00EE199F" w:rsidP="00EE199F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О комиссии по вопросам самовольного строительства </w:t>
      </w:r>
    </w:p>
    <w:p w:rsidR="00EE199F" w:rsidRPr="00EE199F" w:rsidRDefault="00EE199F" w:rsidP="00EE199F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на территории Зыковского сельсовета</w:t>
      </w:r>
    </w:p>
    <w:p w:rsidR="00EE199F" w:rsidRPr="00EE199F" w:rsidRDefault="00EE199F" w:rsidP="00EE199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EE199F" w:rsidRPr="00EE199F" w:rsidRDefault="00EE199F" w:rsidP="00EE199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1. Общие положения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1.1. Настоящее Положение определяет порядок работы комиссии по вопросам самовольного строительства на территории Зыковского сельсовета (далее - комиссия).</w:t>
      </w:r>
    </w:p>
    <w:p w:rsidR="00EE199F" w:rsidRPr="00EE199F" w:rsidRDefault="00EE199F" w:rsidP="00EE199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2. Компетенция комиссии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2.1. Комиссия создается для выявления объектов самовольного строительства, проведения мероприятий по пресечению самовольного строительства и организации работ по сносу самовольных построек, созданных (возведенных) на территории Зыковского сельсовета.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2.2. Права и обязанности комиссии определяются Порядком выявления, пресечения самовольного строительства и принятия мер по сносу самовольных построек на территории Зыковского сельсовета (далее - Порядок).</w:t>
      </w:r>
    </w:p>
    <w:p w:rsidR="00EE199F" w:rsidRPr="00EE199F" w:rsidRDefault="00EE199F" w:rsidP="00EE199F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3. Организация работы комиссии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3.1. Комиссия является коллегиальным органом, персональный состав которого утверждается правовым актом администрации Зыковского сельсовета Березовского района Красноярского края (далее – Администрация).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3.2. Председатель, заместитель председателя и секретарь комиссии назначаются Администрацией из числа членов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3.2.1. В состав комиссии могут включаться представители органов государственной власти, отраслевых подразделений сельского поселения и организаций по согласованию с данными органами и организациями.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3.3. Работой комиссии руководит председатель комиссии, а в его отсутствие - заместитель председателя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3.4. Председатель комиссии: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осуществляет общее руководство деятельностью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ведет заседания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запрашивает информацию, необходимую для работы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направляет информацию, предусмотренную порядком;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подписывает (утверждает) документы по вопросам деятельности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осуществляет иные полномочия по вопросам деятельности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3.5. Члены комиссии: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-участвуют в работе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вносят предложения по вопросам, относящимся к деятельности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подписывают документы, предусмотренные Порядком.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3.6. Организацию заседаний комиссии осуществляет секретарь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Секретарь комиссии: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осуществляет работу под руководством председателя комиссии или его заместителя;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оповещает членов комиссии о предстоящих заседаниях и иных мероприятиях, осуществляемых комиссией в соответствии с Порядком;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готовит материалы к очередному заседанию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- оформляет протоколы и иные документы по вопросам деятельности комиссии;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обеспечивает ведение и сохранность документации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3.7. Заседания комиссии назначаются ее председателем по мере выявления самовольно возведенных объектов капитального строительства и подготовки необходимых материалов.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3.8. Заседание комиссии считается правомочным, если на нем присутствует более половины членов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3.9. Решения комиссии принимаются простым большинством голосов. В случае равенства голосов решающим является голос председательствующего на заседании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3.10. Решение комиссии оформляется протоколом заседания комиссии и подписывается председателем (в случае отсутствия - заместителем), членами и секретарем комиссии в течение трех рабочих дней.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3.11. Рассмотрение вопроса о самовольном строительстве объекта может быть перенесено на следующее заседание комиссии в случае: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необходимости в получении сведений о назначении объекта, о параметрах от застройщика;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- запроса архивных документов.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3.12. Общий срок рассмотрения вопроса о самовольном строительстве объекта не может превышать 6 месяцев.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3.13. </w:t>
      </w:r>
      <w:proofErr w:type="gramStart"/>
      <w:r w:rsidRPr="00EE199F">
        <w:rPr>
          <w:rFonts w:ascii="Arial" w:eastAsia="Times New Roman" w:hAnsi="Arial" w:cs="Arial"/>
          <w:color w:val="000000"/>
          <w:sz w:val="24"/>
          <w:szCs w:val="24"/>
        </w:rPr>
        <w:t>Контроль за</w:t>
      </w:r>
      <w:proofErr w:type="gramEnd"/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 исполнением решений комиссии осуществляется председателем комиссии и его заместителем, а в части сроков исполнения – секретарем комиссии.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3.14. Материально-техническое обеспечение работы комиссии осуществляет администрация.</w:t>
      </w: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E199F" w:rsidRPr="00EE199F" w:rsidRDefault="00EE199F" w:rsidP="00EE199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EE199F" w:rsidRPr="00EE199F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bookmarkStart w:id="0" w:name="P388"/>
      <w:bookmarkEnd w:id="0"/>
      <w:r w:rsidRPr="00EE199F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3</w:t>
      </w: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к постановлению администрации Зыковского сельсовета</w:t>
      </w: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</w:t>
      </w:r>
    </w:p>
    <w:p w:rsidR="00EE199F" w:rsidRPr="00EE199F" w:rsidRDefault="00EE199F" w:rsidP="00EE199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от «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>» 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сентября</w:t>
      </w:r>
      <w:r w:rsidRPr="00EE199F">
        <w:rPr>
          <w:rFonts w:ascii="Arial" w:eastAsia="Times New Roman" w:hAnsi="Arial" w:cs="Arial"/>
          <w:color w:val="000000"/>
          <w:sz w:val="24"/>
          <w:szCs w:val="24"/>
        </w:rPr>
        <w:t xml:space="preserve"> 2021 № </w:t>
      </w:r>
      <w:r w:rsidR="00593732">
        <w:rPr>
          <w:rFonts w:ascii="Arial" w:eastAsia="Times New Roman" w:hAnsi="Arial" w:cs="Arial"/>
          <w:color w:val="000000"/>
          <w:sz w:val="24"/>
          <w:szCs w:val="24"/>
        </w:rPr>
        <w:t>322</w:t>
      </w:r>
    </w:p>
    <w:p w:rsidR="00EE199F" w:rsidRPr="00EE199F" w:rsidRDefault="00EE199F" w:rsidP="00EE199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</w:p>
    <w:p w:rsidR="00EE199F" w:rsidRPr="00EE199F" w:rsidRDefault="00EE199F" w:rsidP="00EE19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Состав комиссии по вопросам самовольного строительства на территории Зыковского сельсовета</w:t>
      </w:r>
    </w:p>
    <w:p w:rsidR="00EE199F" w:rsidRPr="00EE199F" w:rsidRDefault="00EE199F" w:rsidP="00EE199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E199F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85"/>
        <w:gridCol w:w="6986"/>
      </w:tblGrid>
      <w:tr w:rsidR="00EE199F" w:rsidRPr="00EE199F" w:rsidTr="00270D1F"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Сороковиков Алексей Владимирович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председатель комиссии, Глава Зыковского сельсовета</w:t>
            </w:r>
          </w:p>
        </w:tc>
      </w:tr>
      <w:tr w:rsidR="00EE199F" w:rsidRPr="00EE199F" w:rsidTr="00270D1F"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Звягинцев Павел Игоревич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заместитель председателя комиссии, </w:t>
            </w:r>
            <w:r w:rsidRPr="00EE199F">
              <w:rPr>
                <w:rFonts w:ascii="Arial" w:hAnsi="Arial" w:cs="Arial"/>
                <w:sz w:val="24"/>
                <w:szCs w:val="24"/>
              </w:rPr>
              <w:t>заместитель главы администрации Зыковского сельсовета Березовского района Красноярского края по благоустройству и общим вопросам</w:t>
            </w:r>
          </w:p>
        </w:tc>
      </w:tr>
      <w:tr w:rsidR="00EE199F" w:rsidRPr="00EE199F" w:rsidTr="00270D1F"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Трофимова Елена Сергеевна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секретарь комиссии – </w:t>
            </w:r>
            <w:r w:rsidRPr="00EE199F">
              <w:rPr>
                <w:rFonts w:ascii="Arial" w:hAnsi="Arial" w:cs="Arial"/>
                <w:sz w:val="24"/>
                <w:szCs w:val="24"/>
              </w:rPr>
              <w:t>ведущий специалист по управлению имуществом и земельным вопросам администрации Зыковского сельсовета Березовского района Красноярского края</w:t>
            </w:r>
          </w:p>
        </w:tc>
      </w:tr>
      <w:tr w:rsidR="00EE199F" w:rsidRPr="00EE199F" w:rsidTr="00270D1F"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Члены комиссии:</w:t>
            </w:r>
          </w:p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EE199F" w:rsidRPr="00EE199F" w:rsidTr="00270D1F"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Олейникова Надежда Михайловна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специалист 2 категории по ГО и ЧС администрации Зыковского сельсовета Березовского района Красноярского края</w:t>
            </w:r>
          </w:p>
        </w:tc>
      </w:tr>
      <w:tr w:rsidR="00EE199F" w:rsidRPr="00EE199F" w:rsidTr="00270D1F"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>Агапов Владимир Николаевич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9F" w:rsidRPr="00EE199F" w:rsidRDefault="00EE199F" w:rsidP="00270D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E199F">
              <w:rPr>
                <w:rFonts w:ascii="Arial" w:eastAsia="Times New Roman" w:hAnsi="Arial" w:cs="Arial"/>
                <w:sz w:val="24"/>
                <w:szCs w:val="24"/>
              </w:rPr>
              <w:t xml:space="preserve">Заместитель Председателя Зыковского сельского Совета депутатов </w:t>
            </w:r>
          </w:p>
        </w:tc>
      </w:tr>
    </w:tbl>
    <w:p w:rsidR="00EE199F" w:rsidRPr="00EE199F" w:rsidRDefault="00EE199F" w:rsidP="00EE19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99F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sectPr w:rsidR="00EE199F" w:rsidRPr="00EE199F" w:rsidSect="00AD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760B"/>
    <w:multiLevelType w:val="multilevel"/>
    <w:tmpl w:val="BDEC8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2401E"/>
    <w:multiLevelType w:val="hybridMultilevel"/>
    <w:tmpl w:val="FADC80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B04ED"/>
    <w:multiLevelType w:val="multilevel"/>
    <w:tmpl w:val="686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6D34034"/>
    <w:multiLevelType w:val="multilevel"/>
    <w:tmpl w:val="9B7EA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1BFC"/>
    <w:rsid w:val="00073D0B"/>
    <w:rsid w:val="00077686"/>
    <w:rsid w:val="000C30C8"/>
    <w:rsid w:val="005208EB"/>
    <w:rsid w:val="00593732"/>
    <w:rsid w:val="008F72AF"/>
    <w:rsid w:val="00915709"/>
    <w:rsid w:val="009A6D2D"/>
    <w:rsid w:val="00AD4C36"/>
    <w:rsid w:val="00C21BFC"/>
    <w:rsid w:val="00D3499F"/>
    <w:rsid w:val="00D86E15"/>
    <w:rsid w:val="00EE199F"/>
    <w:rsid w:val="00F14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21BFC"/>
    <w:rPr>
      <w:color w:val="0000FF"/>
      <w:u w:val="single"/>
    </w:rPr>
  </w:style>
  <w:style w:type="character" w:customStyle="1" w:styleId="hyperlink">
    <w:name w:val="hyperlink"/>
    <w:basedOn w:val="a0"/>
    <w:rsid w:val="00C21BFC"/>
  </w:style>
  <w:style w:type="paragraph" w:customStyle="1" w:styleId="listparagraph">
    <w:name w:val="listparagraph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0">
    <w:name w:val="table0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3D0B"/>
    <w:pPr>
      <w:ind w:left="720"/>
      <w:contextualSpacing/>
    </w:pPr>
  </w:style>
  <w:style w:type="paragraph" w:customStyle="1" w:styleId="ConsPlusNormal0">
    <w:name w:val="ConsPlusNormal"/>
    <w:rsid w:val="00073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96e20c02-1b12-465a-b64c-24aa92270007.html" TargetMode="External"/><Relationship Id="rId13" Type="http://schemas.openxmlformats.org/officeDocument/2006/relationships/hyperlink" Target="http://nla-service.minjust.ru:8080/rnla-links/ws/content/act/ea4730e2-0388-4aee-bd89-0cbc2c54574b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9cf2f1c3-393d-4051-a52d-9923b0e51c0c.html" TargetMode="External"/><Relationship Id="rId12" Type="http://schemas.openxmlformats.org/officeDocument/2006/relationships/hyperlink" Target="http://nla-service.minjust.ru:8080/rnla-links/ws/content/act/9cf2f1c3-393d-4051-a52d-9923b0e51c0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a-service.minjust.ru:8080/rnla-links/ws/content/act/387507c3-b80d-4c0d-9291-8cdc81673f2b.html" TargetMode="External"/><Relationship Id="rId11" Type="http://schemas.openxmlformats.org/officeDocument/2006/relationships/hyperlink" Target="http://nla-service.minjust.ru:8080/rnla-links/ws/content/act/ea4730e2-0388-4aee-bd89-0cbc2c54574b.html" TargetMode="External"/><Relationship Id="rId5" Type="http://schemas.openxmlformats.org/officeDocument/2006/relationships/hyperlink" Target="http://nla-service.minjust.ru:8080/rnla-links/ws/content/act/ea4730e2-0388-4aee-bd89-0cbc2c54574b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nla-service.minjust.ru:8080/rnla-links/ws/content/act/387507c3-b80d-4c0d-9291-8cdc81673f2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:8080/bigs/showDocumentWithTemplate.action?id=6E714B3A-4071-4DD2-926D-F91F83097F44&amp;shard=%D0%A2%D0%B5%D0%BA%D1%83%D1%89%D0%B8%D0%B5%20%D1%80%D0%B5%D0%B4%D0%B0%D0%BA%D1%86%D0%B8%D0%B8&amp;templateName=printText.fl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17</Pages>
  <Words>5964</Words>
  <Characters>34001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2021-09-15T06:34:00Z</cp:lastPrinted>
  <dcterms:created xsi:type="dcterms:W3CDTF">2021-08-10T09:25:00Z</dcterms:created>
  <dcterms:modified xsi:type="dcterms:W3CDTF">2021-09-15T06:37:00Z</dcterms:modified>
</cp:coreProperties>
</file>