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2A0" w:rsidRPr="008B2725" w:rsidRDefault="009A62A0" w:rsidP="009A62A0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2725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9A62A0" w:rsidRPr="008B2725" w:rsidRDefault="009A62A0" w:rsidP="009A62A0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2725">
        <w:rPr>
          <w:rFonts w:ascii="Times New Roman" w:hAnsi="Times New Roman" w:cs="Times New Roman"/>
          <w:sz w:val="24"/>
          <w:szCs w:val="24"/>
        </w:rPr>
        <w:t>БЕРЕЗОВСКИЙ РАЙОН</w:t>
      </w:r>
    </w:p>
    <w:p w:rsidR="009A62A0" w:rsidRPr="008B2725" w:rsidRDefault="009A62A0" w:rsidP="009A62A0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2725">
        <w:rPr>
          <w:rFonts w:ascii="Times New Roman" w:hAnsi="Times New Roman" w:cs="Times New Roman"/>
          <w:sz w:val="24"/>
          <w:szCs w:val="24"/>
        </w:rPr>
        <w:t>АДМИНИСТРАЦИЯ ЗЫКОВСКОГО СЕЛЬСОВЕТА</w:t>
      </w:r>
    </w:p>
    <w:p w:rsidR="009A62A0" w:rsidRPr="008B2725" w:rsidRDefault="009A62A0" w:rsidP="009A62A0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2725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8B2725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8B2725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8B2725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8B2725">
        <w:rPr>
          <w:rFonts w:ascii="Times New Roman" w:hAnsi="Times New Roman" w:cs="Times New Roman"/>
          <w:sz w:val="24"/>
          <w:szCs w:val="24"/>
        </w:rPr>
        <w:t>, д. 27</w:t>
      </w:r>
    </w:p>
    <w:p w:rsidR="009A62A0" w:rsidRPr="008B2725" w:rsidRDefault="009A62A0" w:rsidP="009A62A0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A62A0" w:rsidRPr="008B2725" w:rsidRDefault="009A62A0" w:rsidP="009A62A0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2725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A62A0" w:rsidRPr="008B2725" w:rsidRDefault="009A62A0" w:rsidP="009A62A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00"/>
        <w:gridCol w:w="3101"/>
        <w:gridCol w:w="3086"/>
      </w:tblGrid>
      <w:tr w:rsidR="009A62A0" w:rsidRPr="008B2725" w:rsidTr="0067736A">
        <w:tc>
          <w:tcPr>
            <w:tcW w:w="3190" w:type="dxa"/>
          </w:tcPr>
          <w:p w:rsidR="009A62A0" w:rsidRPr="008B2725" w:rsidRDefault="009A62A0" w:rsidP="009A62A0">
            <w:pPr>
              <w:widowControl w:val="0"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25">
              <w:rPr>
                <w:rFonts w:ascii="Times New Roman" w:hAnsi="Times New Roman" w:cs="Times New Roman"/>
                <w:sz w:val="24"/>
                <w:szCs w:val="24"/>
              </w:rPr>
              <w:t>« 01 » ноября  2022 г.</w:t>
            </w:r>
          </w:p>
        </w:tc>
        <w:tc>
          <w:tcPr>
            <w:tcW w:w="3190" w:type="dxa"/>
          </w:tcPr>
          <w:p w:rsidR="009A62A0" w:rsidRPr="008B2725" w:rsidRDefault="009A62A0" w:rsidP="0067736A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2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B2725">
              <w:rPr>
                <w:rFonts w:ascii="Times New Roman" w:hAnsi="Times New Roman" w:cs="Times New Roman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3190" w:type="dxa"/>
          </w:tcPr>
          <w:p w:rsidR="009A62A0" w:rsidRPr="008B2725" w:rsidRDefault="009A62A0" w:rsidP="009A62A0">
            <w:pPr>
              <w:widowControl w:val="0"/>
              <w:suppressAutoHyphens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2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24A0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</w:tbl>
    <w:p w:rsidR="00BE0870" w:rsidRPr="008B2725" w:rsidRDefault="00BE0870" w:rsidP="00BE0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70" w:rsidRPr="008B2725" w:rsidRDefault="00BE0870" w:rsidP="0002531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Pr="00DD1D69" w:rsidRDefault="009C7551" w:rsidP="009C7551">
      <w:pPr>
        <w:ind w:right="4535"/>
        <w:rPr>
          <w:lang w:eastAsia="ru-RU"/>
        </w:rPr>
      </w:pPr>
      <w:r w:rsidRPr="009C755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Об  утверждении Методики определения платы  за пользование жилым  помещением (платы за наем) по договорам  найма специализированного жилищного  фонда</w:t>
      </w:r>
      <w:r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="009A62A0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Зыковского </w:t>
      </w:r>
      <w:r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сельсовета</w:t>
      </w:r>
      <w:r w:rsidRPr="009C755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 Березовского района</w:t>
      </w:r>
    </w:p>
    <w:p w:rsidR="009C7551" w:rsidRDefault="0048150E" w:rsidP="001E47A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C7551" w:rsidRPr="009C7551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Федеральным законом от 6 октября 2003 г. № 131-ФЗ </w:t>
      </w:r>
      <w:r w:rsidR="009A62A0">
        <w:rPr>
          <w:rFonts w:ascii="Times New Roman" w:hAnsi="Times New Roman" w:cs="Times New Roman"/>
          <w:sz w:val="28"/>
          <w:szCs w:val="28"/>
        </w:rPr>
        <w:t>«</w:t>
      </w:r>
      <w:r w:rsidR="009C7551" w:rsidRPr="009C7551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Федерации", </w:t>
      </w:r>
      <w:r w:rsidR="009C755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Березовского района от 23.06.2016 № 564 «Об утверждении Методики определения платы за пользование жилым помещением (платы за наем) по договорам найма специализированного жилищного фонда Березовского района», </w:t>
      </w:r>
      <w:r w:rsidR="009C7551" w:rsidRPr="009C7551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165E19">
        <w:rPr>
          <w:rFonts w:ascii="Times New Roman" w:hAnsi="Times New Roman" w:cs="Times New Roman"/>
          <w:sz w:val="28"/>
          <w:szCs w:val="28"/>
        </w:rPr>
        <w:t>Зыковского</w:t>
      </w:r>
      <w:r w:rsidR="009C75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C7551" w:rsidRPr="009C7551">
        <w:rPr>
          <w:rFonts w:ascii="Times New Roman" w:hAnsi="Times New Roman" w:cs="Times New Roman"/>
          <w:sz w:val="28"/>
          <w:szCs w:val="28"/>
        </w:rPr>
        <w:t>Березовского  района</w:t>
      </w:r>
      <w:proofErr w:type="gramEnd"/>
    </w:p>
    <w:p w:rsidR="0048150E" w:rsidRPr="00C016FA" w:rsidRDefault="0048150E" w:rsidP="001E47A9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6F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D1D69" w:rsidRPr="00DD1D69" w:rsidRDefault="009C7551" w:rsidP="001E47A9">
      <w:pPr>
        <w:pStyle w:val="a3"/>
        <w:numPr>
          <w:ilvl w:val="0"/>
          <w:numId w:val="4"/>
        </w:numPr>
        <w:spacing w:after="20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7551">
        <w:rPr>
          <w:rFonts w:ascii="Times New Roman" w:hAnsi="Times New Roman" w:cs="Times New Roman"/>
          <w:sz w:val="28"/>
          <w:szCs w:val="28"/>
        </w:rPr>
        <w:t>Утвердить Методику определения платы  за пользование жилым  помещением (платы за наем) по договорам  найма специализированного жилищного 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E40">
        <w:rPr>
          <w:rFonts w:ascii="Times New Roman" w:hAnsi="Times New Roman" w:cs="Times New Roman"/>
          <w:sz w:val="28"/>
          <w:szCs w:val="28"/>
        </w:rPr>
        <w:t>Зыковского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C7551">
        <w:rPr>
          <w:rFonts w:ascii="Times New Roman" w:hAnsi="Times New Roman" w:cs="Times New Roman"/>
          <w:sz w:val="28"/>
          <w:szCs w:val="28"/>
        </w:rPr>
        <w:t xml:space="preserve"> Березовского района  согласно приложению </w:t>
      </w:r>
      <w:r w:rsidR="001E47A9">
        <w:rPr>
          <w:rFonts w:ascii="Times New Roman" w:hAnsi="Times New Roman" w:cs="Times New Roman"/>
          <w:sz w:val="28"/>
          <w:szCs w:val="28"/>
        </w:rPr>
        <w:t xml:space="preserve"> </w:t>
      </w:r>
      <w:r w:rsidRPr="009C7551">
        <w:rPr>
          <w:rFonts w:ascii="Times New Roman" w:hAnsi="Times New Roman" w:cs="Times New Roman"/>
          <w:sz w:val="28"/>
          <w:szCs w:val="28"/>
        </w:rPr>
        <w:t xml:space="preserve">к </w:t>
      </w:r>
      <w:r w:rsidR="001E47A9">
        <w:rPr>
          <w:rFonts w:ascii="Times New Roman" w:hAnsi="Times New Roman" w:cs="Times New Roman"/>
          <w:sz w:val="28"/>
          <w:szCs w:val="28"/>
        </w:rPr>
        <w:t xml:space="preserve"> </w:t>
      </w:r>
      <w:r w:rsidRPr="009C7551"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DD1D69" w:rsidRDefault="00DD1D69" w:rsidP="001E47A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1D69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официального опубликования в газете «</w:t>
      </w:r>
      <w:proofErr w:type="spellStart"/>
      <w:r w:rsidR="005E0E40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5E0E40">
        <w:rPr>
          <w:rFonts w:ascii="Times New Roman" w:hAnsi="Times New Roman" w:cs="Times New Roman"/>
          <w:sz w:val="28"/>
          <w:szCs w:val="28"/>
        </w:rPr>
        <w:t xml:space="preserve"> информационный вестник</w:t>
      </w:r>
      <w:r w:rsidRPr="00DD1D69">
        <w:rPr>
          <w:rFonts w:ascii="Times New Roman" w:hAnsi="Times New Roman" w:cs="Times New Roman"/>
          <w:sz w:val="28"/>
          <w:szCs w:val="28"/>
        </w:rPr>
        <w:t>» и подлежит размещению на официальном сайте</w:t>
      </w:r>
      <w:r w:rsidR="005E0E40">
        <w:rPr>
          <w:rFonts w:ascii="Times New Roman" w:hAnsi="Times New Roman" w:cs="Times New Roman"/>
          <w:sz w:val="28"/>
          <w:szCs w:val="28"/>
        </w:rPr>
        <w:t>.</w:t>
      </w:r>
    </w:p>
    <w:p w:rsidR="0048150E" w:rsidRDefault="001E47A9" w:rsidP="003D13AD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47A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E0E40">
        <w:rPr>
          <w:rFonts w:ascii="Times New Roman" w:hAnsi="Times New Roman" w:cs="Times New Roman"/>
          <w:sz w:val="28"/>
          <w:szCs w:val="28"/>
        </w:rPr>
        <w:t>над</w:t>
      </w:r>
      <w:r w:rsidRPr="001E47A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BD6B87">
        <w:rPr>
          <w:rFonts w:ascii="Times New Roman" w:hAnsi="Times New Roman" w:cs="Times New Roman"/>
          <w:sz w:val="28"/>
          <w:szCs w:val="28"/>
        </w:rPr>
        <w:t xml:space="preserve">за </w:t>
      </w:r>
      <w:r w:rsidR="005E0E40">
        <w:rPr>
          <w:rFonts w:ascii="Times New Roman" w:hAnsi="Times New Roman" w:cs="Times New Roman"/>
          <w:sz w:val="28"/>
          <w:szCs w:val="28"/>
        </w:rPr>
        <w:t>заместителем главы Зыковского сельсовета – Звягинцевым П.И.</w:t>
      </w:r>
    </w:p>
    <w:p w:rsidR="003D13AD" w:rsidRPr="003D13AD" w:rsidRDefault="003D13AD" w:rsidP="003D13A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150E" w:rsidRDefault="0048150E" w:rsidP="00BD6B87">
      <w:pPr>
        <w:pStyle w:val="a3"/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D6B87">
        <w:rPr>
          <w:rFonts w:ascii="Times New Roman" w:hAnsi="Times New Roman" w:cs="Times New Roman"/>
          <w:sz w:val="28"/>
          <w:szCs w:val="28"/>
        </w:rPr>
        <w:t xml:space="preserve"> </w:t>
      </w:r>
      <w:r w:rsidR="005E0E40">
        <w:rPr>
          <w:rFonts w:ascii="Times New Roman" w:hAnsi="Times New Roman" w:cs="Times New Roman"/>
          <w:sz w:val="28"/>
          <w:szCs w:val="28"/>
        </w:rPr>
        <w:t xml:space="preserve">Зыковского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</w:t>
      </w:r>
      <w:r w:rsidR="00BD6B87">
        <w:rPr>
          <w:rFonts w:ascii="Times New Roman" w:hAnsi="Times New Roman" w:cs="Times New Roman"/>
          <w:sz w:val="28"/>
          <w:szCs w:val="28"/>
        </w:rPr>
        <w:tab/>
      </w:r>
      <w:r w:rsidR="00BD6B87">
        <w:rPr>
          <w:rFonts w:ascii="Times New Roman" w:hAnsi="Times New Roman" w:cs="Times New Roman"/>
          <w:sz w:val="28"/>
          <w:szCs w:val="28"/>
        </w:rPr>
        <w:tab/>
      </w:r>
      <w:r w:rsidR="00BD6B87">
        <w:rPr>
          <w:rFonts w:ascii="Times New Roman" w:hAnsi="Times New Roman" w:cs="Times New Roman"/>
          <w:sz w:val="28"/>
          <w:szCs w:val="28"/>
        </w:rPr>
        <w:tab/>
      </w:r>
      <w:r w:rsidR="00BD6B8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="00BD6B87">
        <w:rPr>
          <w:rFonts w:ascii="Times New Roman" w:hAnsi="Times New Roman" w:cs="Times New Roman"/>
          <w:sz w:val="28"/>
          <w:szCs w:val="28"/>
        </w:rPr>
        <w:t>А.В.Сороковиков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D6B87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8150E" w:rsidRPr="0034498F" w:rsidRDefault="0048150E" w:rsidP="0048150E">
      <w:pPr>
        <w:rPr>
          <w:rFonts w:ascii="Times New Roman" w:hAnsi="Times New Roman" w:cs="Times New Roman"/>
          <w:sz w:val="28"/>
          <w:szCs w:val="28"/>
        </w:rPr>
      </w:pPr>
    </w:p>
    <w:p w:rsidR="005E0E40" w:rsidRDefault="005E0E40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E40" w:rsidRDefault="005E0E40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E40" w:rsidRDefault="005E0E40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E40" w:rsidRDefault="005E0E40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E40" w:rsidRDefault="005E0E40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7BA" w:rsidRDefault="00B877BA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551" w:rsidRPr="009C7551" w:rsidRDefault="009C7551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5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 </w:t>
      </w:r>
    </w:p>
    <w:p w:rsidR="001E47A9" w:rsidRDefault="009C7551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5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="005E0E4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9C755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E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</w:t>
      </w:r>
      <w:r w:rsidRPr="009C75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C7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9C7551" w:rsidRPr="009C7551" w:rsidRDefault="009C7551" w:rsidP="009C755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55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24A00">
        <w:rPr>
          <w:rFonts w:ascii="Times New Roman" w:eastAsia="Times New Roman" w:hAnsi="Times New Roman" w:cs="Times New Roman"/>
          <w:sz w:val="24"/>
          <w:szCs w:val="24"/>
          <w:lang w:eastAsia="ru-RU"/>
        </w:rPr>
        <w:t>340</w:t>
      </w:r>
    </w:p>
    <w:p w:rsidR="009C7551" w:rsidRPr="009C7551" w:rsidRDefault="009C7551" w:rsidP="009C75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51" w:rsidRPr="009C7551" w:rsidRDefault="009C7551" w:rsidP="009C75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</w:p>
    <w:p w:rsidR="009C7551" w:rsidRPr="009C7551" w:rsidRDefault="009C7551" w:rsidP="009C75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ставок платы за пользование жилым  помещением (платы за наем) по договорам  найма специализированного жилищного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E19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Березовского района.</w:t>
      </w:r>
    </w:p>
    <w:p w:rsidR="009C7551" w:rsidRPr="009C7551" w:rsidRDefault="009C7551" w:rsidP="009C75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51" w:rsidRPr="009C7551" w:rsidRDefault="009C7551" w:rsidP="001E47A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</w:t>
      </w:r>
    </w:p>
    <w:p w:rsidR="009C7551" w:rsidRPr="009C7551" w:rsidRDefault="009C7551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7A9" w:rsidRDefault="009C7551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определения платы за пользование жилым помещением (платы за наем) по договорам  найма специализированного жилищного фонда (далее - плата за наем) разработана в соответствии с Жилищным кодексом Российской Федерации, Федеральным законом от 6 октября 2003 г. </w:t>
      </w:r>
      <w:r w:rsidR="00F96532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 w:rsidR="00F96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 Российской Федерации»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целью создания методической базы по расчету ставок платы за пользование жилым помещением (далее – плата</w:t>
      </w:r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наем).</w:t>
      </w:r>
    </w:p>
    <w:p w:rsidR="009C7551" w:rsidRPr="009C7551" w:rsidRDefault="009C7551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Основные понятия, используемые в настоящей Методике:</w:t>
      </w:r>
    </w:p>
    <w:p w:rsidR="009C7551" w:rsidRPr="009C7551" w:rsidRDefault="009C7551" w:rsidP="001E4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плата за наем - плата за пользование жилым помещением по договорам  найма  специализированного жилищного фонда;</w:t>
      </w:r>
    </w:p>
    <w:p w:rsidR="009C7551" w:rsidRPr="009C7551" w:rsidRDefault="009C7551" w:rsidP="001E4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специализированный жилищный фонд – совокупность предназначенных для проживания отдельных категорий граждан и предоставляемых по правилам раздела </w:t>
      </w:r>
      <w:r w:rsidRPr="009C75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ЖК РФ жилых помещений муниципального жилищного фонда. К  жилым помещениям специализированного жилищного фонда относятся виды жилых помещений специализированного жилищного фонда, установленные статьей 92 ЖК РФ.</w:t>
      </w:r>
    </w:p>
    <w:p w:rsidR="001E47A9" w:rsidRDefault="009C7551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жилого помещения в качестве    специализированного жилого помещения допускается только после отнесения такого помещения к специализированному  жилищному фонду с соблюдением требований и в порядке, которые установлены Правительством РФ. </w:t>
      </w:r>
    </w:p>
    <w:p w:rsidR="009C7551" w:rsidRPr="009C7551" w:rsidRDefault="009C7551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Плата за пользование жилыми помещениями (платы за наем) по договорам найма специализированного жилого помещения специализированного жилищного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234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Березовского района подлежит зачислению на реквизиты </w:t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договоре найма специализированного жилого помещения.</w:t>
      </w:r>
    </w:p>
    <w:p w:rsidR="001E47A9" w:rsidRDefault="001E47A9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51" w:rsidRPr="009C7551" w:rsidRDefault="009C7551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определения размера платы  за наем.</w:t>
      </w:r>
    </w:p>
    <w:p w:rsidR="001E47A9" w:rsidRDefault="001E47A9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51" w:rsidRPr="009C7551" w:rsidRDefault="009C7551" w:rsidP="001E4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Плата за наем начисляется гражданам, проживающим в жилых помещениях специализированного жилищного фонда </w:t>
      </w:r>
      <w:r w:rsidR="007F6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Березовского района по договорам найма специализированного жилого помещения.</w:t>
      </w:r>
    </w:p>
    <w:p w:rsidR="009C7551" w:rsidRPr="009C7551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Размер платы за наем жилого помещения определяется исходя из занимаемой общей площади жилого помещения (в отдельных комнатах в общежитиях - исходя из площади этих комнат), размера  среднего коэффициента за пользование жилым помещением (платы за наем) в  жилом помещении, качества и благоустройства жилого помещения, в зависимости от месторасположения жилищного фонда. Если в одной комнате в общежитии проживают несколько нанимателей, площадь комнаты распределяется пропорционально количеству нанимателей в каждой комнате общежития.</w:t>
      </w:r>
    </w:p>
    <w:p w:rsidR="009C7551" w:rsidRPr="009C7551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Базовая ставка платы за наем  конкретного жилого помещения устанавливается за один квадратный метр общей площади жилого помещения в зависимости от качества и благоустройства многоквартирного дома.</w:t>
      </w:r>
    </w:p>
    <w:p w:rsidR="009C7551" w:rsidRPr="009C7551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Ставки платы за наем не включают в себя комиссионное вознаграждение, взимаемое банками и платежными системами за услуги по приему данного платежа.</w:t>
      </w:r>
    </w:p>
    <w:p w:rsidR="009C7551" w:rsidRPr="009C7551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определения  базовой ставки платы за  пользование жилым помещением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условиях  найма специализированного жилого помещения.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Базовая ставка платы за пользование жилым помещением (платы за наем) устанавливается на один квадратный метр общей площади жилого помещения и является платой за пользование жилыми помещениями, расположенными в домах, уровень благоустройства, конструктивные и технические параметры которых соответствуют средним условиям в муниципальном образовании. 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Базовая ставка платы за пользование жилым помещением (платы за наем) по договорам найма специализированного жилого помещения  муниципального жилищного фонда определяется по формуле: 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= Кс * </w:t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Цр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(Т * 12)                                                       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(1)  где: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</w:t>
      </w:r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ставка платы за пользование жилым поме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щением (платы за наем); 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 - коэффициент соответствия платы для нанимателей средней рыночной стоимости жилья; </w:t>
      </w:r>
    </w:p>
    <w:p w:rsidR="009C7551" w:rsidRPr="009C7551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Цр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норматив стоимости 1 кв. метра общей площади жилья по Березовскому району; </w:t>
      </w:r>
    </w:p>
    <w:p w:rsidR="009C7551" w:rsidRPr="009C7551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-  срок полезного использования здания (дома); </w:t>
      </w:r>
    </w:p>
    <w:p w:rsidR="009C7551" w:rsidRPr="009C7551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12 - число месяцев в году.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 ставка  платы за жилое помещение  (платы за наем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определяется по формуле 1: 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= 0,38* 35800 / (125 * 12) = 9,07 рубля в месяц за 1 кв. м общей площ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ади жилого помещения. </w:t>
      </w:r>
    </w:p>
    <w:p w:rsidR="001E47A9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Коэффициент соответствия платы для нанимателей средней рыночной стоимости  жилого  помещения  определяется  на  момент  установления  платы (0,7+0,05/2=0,38) за пользование жилым помеще</w:t>
      </w:r>
      <w:r w:rsidR="001E4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(платы за наем).  </w:t>
      </w:r>
    </w:p>
    <w:p w:rsidR="001E47A9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3.4. Норматив стоимости  1кв.м.  общей  площади  жилья по  Березовскому району устанавливается  постановлением  администрации Березовского района один раз в год.</w:t>
      </w:r>
    </w:p>
    <w:p w:rsidR="001E47A9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базовой ставки за пользование жилым помещением (платы за наем)  производится  с учетом норматива, действующего  на момент заключения договора найма специализированного жилья.</w:t>
      </w:r>
    </w:p>
    <w:p w:rsidR="001E47A9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Срок полезного использования дома для расчета базовой ставки платы за пользование жилым помещением (платы за наем) при</w:t>
      </w:r>
      <w:r w:rsidR="001E4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нимается равным 125 лет. 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3.6. Срок действия базовой ставки платы за наем устанавливается не менее одного календарного года. 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Определение коэффициентов, 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учитывающих качество и благоустро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йство жилого помещения. </w:t>
      </w:r>
    </w:p>
    <w:p w:rsidR="009C7551" w:rsidRPr="009C7551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4.1. Размер платы за пользование жилым помещением (платы за наем) устанавливается в зависимости от качества и благоустройства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помещения. 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платы за пользование жилым помещением (платы за наем) учитываются следующие коэффициенты, характеризующие показатели качества и благоустройства жилого помещения:</w:t>
      </w:r>
    </w:p>
    <w:p w:rsidR="009C7551" w:rsidRPr="009C7551" w:rsidRDefault="009C7551" w:rsidP="001E4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Показатели качества жилого помещения</w:t>
      </w:r>
    </w:p>
    <w:p w:rsidR="009C7551" w:rsidRPr="009C7551" w:rsidRDefault="009C7551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"/>
        <w:gridCol w:w="5010"/>
        <w:gridCol w:w="3216"/>
      </w:tblGrid>
      <w:tr w:rsidR="009C7551" w:rsidRPr="009C7551" w:rsidTr="00F96532">
        <w:trPr>
          <w:trHeight w:val="281"/>
        </w:trPr>
        <w:tc>
          <w:tcPr>
            <w:tcW w:w="954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10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216" w:type="dxa"/>
          </w:tcPr>
          <w:p w:rsidR="009C7551" w:rsidRPr="009C7551" w:rsidRDefault="002B7C2F" w:rsidP="002B7C2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</w:tr>
      <w:tr w:rsidR="009C7551" w:rsidRPr="009C7551" w:rsidTr="00F96532">
        <w:trPr>
          <w:trHeight w:val="369"/>
        </w:trPr>
        <w:tc>
          <w:tcPr>
            <w:tcW w:w="954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10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кирпичные</w:t>
            </w:r>
          </w:p>
        </w:tc>
        <w:tc>
          <w:tcPr>
            <w:tcW w:w="3216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9C7551" w:rsidRPr="009C7551" w:rsidTr="00F96532">
        <w:tc>
          <w:tcPr>
            <w:tcW w:w="954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10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панельные</w:t>
            </w:r>
          </w:p>
        </w:tc>
        <w:tc>
          <w:tcPr>
            <w:tcW w:w="3216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1,09</w:t>
            </w:r>
          </w:p>
        </w:tc>
      </w:tr>
      <w:tr w:rsidR="009C7551" w:rsidRPr="009C7551" w:rsidTr="00F96532">
        <w:tc>
          <w:tcPr>
            <w:tcW w:w="954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10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шлакоблочные;</w:t>
            </w: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деревянные</w:t>
            </w:r>
          </w:p>
        </w:tc>
        <w:tc>
          <w:tcPr>
            <w:tcW w:w="3216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</w:tbl>
    <w:p w:rsidR="002B7C2F" w:rsidRDefault="002B7C2F" w:rsidP="002B7C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51" w:rsidRPr="009C7551" w:rsidRDefault="002B7C2F" w:rsidP="00F96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благоустройства жилого</w:t>
      </w:r>
      <w:r w:rsidR="00F9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</w:t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5012"/>
        <w:gridCol w:w="3213"/>
      </w:tblGrid>
      <w:tr w:rsidR="009C7551" w:rsidRPr="009C7551" w:rsidTr="00F96532">
        <w:trPr>
          <w:trHeight w:val="281"/>
        </w:trPr>
        <w:tc>
          <w:tcPr>
            <w:tcW w:w="955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12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213" w:type="dxa"/>
          </w:tcPr>
          <w:p w:rsidR="009C7551" w:rsidRPr="009C7551" w:rsidRDefault="002B7C2F" w:rsidP="002B7C2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</w:tr>
      <w:tr w:rsidR="009C7551" w:rsidRPr="009C7551" w:rsidTr="00F96532">
        <w:trPr>
          <w:trHeight w:val="369"/>
        </w:trPr>
        <w:tc>
          <w:tcPr>
            <w:tcW w:w="955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12" w:type="dxa"/>
          </w:tcPr>
          <w:p w:rsidR="009C7551" w:rsidRPr="009C7551" w:rsidRDefault="009C7551" w:rsidP="002B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жилых помещений оборудованных  системами горячего водоснабжения, холодного водоснабжения, водоотведения и централизованного отопления:</w:t>
            </w:r>
          </w:p>
        </w:tc>
        <w:tc>
          <w:tcPr>
            <w:tcW w:w="3213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C7551" w:rsidRPr="009C7551" w:rsidTr="00F96532">
        <w:tc>
          <w:tcPr>
            <w:tcW w:w="955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12" w:type="dxa"/>
          </w:tcPr>
          <w:p w:rsidR="009C7551" w:rsidRPr="009C7551" w:rsidRDefault="009C7551" w:rsidP="002B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домах с отсутствием одной и более внутридомовых инженерных систем</w:t>
            </w:r>
          </w:p>
        </w:tc>
        <w:tc>
          <w:tcPr>
            <w:tcW w:w="3213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9C7551" w:rsidRPr="009C7551" w:rsidTr="00F96532">
        <w:tc>
          <w:tcPr>
            <w:tcW w:w="955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12" w:type="dxa"/>
          </w:tcPr>
          <w:p w:rsidR="009C7551" w:rsidRPr="009C7551" w:rsidRDefault="009C7551" w:rsidP="002B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домах с отсутствием инженерных систем</w:t>
            </w:r>
          </w:p>
        </w:tc>
        <w:tc>
          <w:tcPr>
            <w:tcW w:w="3213" w:type="dxa"/>
          </w:tcPr>
          <w:p w:rsidR="009C7551" w:rsidRPr="009C7551" w:rsidRDefault="009C7551" w:rsidP="00B877BA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B8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9C7551" w:rsidRPr="009C7551" w:rsidRDefault="009C7551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C2F" w:rsidRDefault="002B7C2F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 Определение средних  коэффициентов, учитывающих качество и благоустройство жилого помещения. </w:t>
      </w:r>
    </w:p>
    <w:p w:rsidR="009C7551" w:rsidRPr="009C7551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Средние  коэффициенты, учитывающие качество и благоустройство жилого помещения рассчитываются по формуле:</w:t>
      </w:r>
    </w:p>
    <w:p w:rsidR="002B7C2F" w:rsidRDefault="009C7551" w:rsidP="002B7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Сk</w:t>
      </w:r>
      <w:proofErr w:type="spellEnd"/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В</w:t>
      </w:r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Кk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* К</w:t>
      </w:r>
      <w:r w:rsidRPr="009C75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</w:p>
    <w:p w:rsidR="009C7551" w:rsidRPr="009C7551" w:rsidRDefault="009C7551" w:rsidP="002B7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proofErr w:type="spellEnd"/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средний размер коэффициента за пользование жилым помещением (платы за наем) в k-м жилом помещении;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- базовая ставка платы за пользование жилым помещением (платы за наем);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Кk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коэффициент, учитывающий качество  k-го жилого помещения: </w:t>
      </w:r>
    </w:p>
    <w:p w:rsidR="009C7551" w:rsidRPr="009C7551" w:rsidRDefault="009C7551" w:rsidP="002B7C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коэффициент, учитывающий  благоустройство k-го жилого помещения. </w:t>
      </w:r>
    </w:p>
    <w:p w:rsidR="009C7551" w:rsidRPr="009C7551" w:rsidRDefault="009C7551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0"/>
        <w:gridCol w:w="1945"/>
        <w:gridCol w:w="1941"/>
        <w:gridCol w:w="1941"/>
        <w:gridCol w:w="1950"/>
      </w:tblGrid>
      <w:tr w:rsidR="009C7551" w:rsidRPr="009C7551" w:rsidTr="004C676C">
        <w:trPr>
          <w:trHeight w:val="333"/>
        </w:trPr>
        <w:tc>
          <w:tcPr>
            <w:tcW w:w="9411" w:type="dxa"/>
            <w:gridSpan w:val="5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</w:tr>
      <w:tr w:rsidR="009C7551" w:rsidRPr="009C7551" w:rsidTr="004C676C">
        <w:trPr>
          <w:trHeight w:val="931"/>
        </w:trPr>
        <w:tc>
          <w:tcPr>
            <w:tcW w:w="1526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551" w:rsidRPr="009C7551" w:rsidRDefault="009C7551" w:rsidP="00F9653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</w:t>
            </w:r>
            <w:proofErr w:type="spellEnd"/>
            <w:proofErr w:type="gramEnd"/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proofErr w:type="gramEnd"/>
          </w:p>
        </w:tc>
        <w:tc>
          <w:tcPr>
            <w:tcW w:w="1972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551" w:rsidRPr="009C7551" w:rsidTr="004C676C">
        <w:tc>
          <w:tcPr>
            <w:tcW w:w="1526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9,07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2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9,070</w:t>
            </w:r>
          </w:p>
        </w:tc>
      </w:tr>
      <w:tr w:rsidR="009C7551" w:rsidRPr="009C7551" w:rsidTr="004C676C">
        <w:tc>
          <w:tcPr>
            <w:tcW w:w="1526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9,07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72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5,805</w:t>
            </w:r>
          </w:p>
        </w:tc>
      </w:tr>
      <w:tr w:rsidR="009C7551" w:rsidRPr="009C7551" w:rsidTr="004C676C">
        <w:tc>
          <w:tcPr>
            <w:tcW w:w="1526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9,07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71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72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5,079</w:t>
            </w:r>
          </w:p>
        </w:tc>
      </w:tr>
      <w:tr w:rsidR="009C7551" w:rsidRPr="009C7551" w:rsidTr="004C676C">
        <w:tc>
          <w:tcPr>
            <w:tcW w:w="7439" w:type="dxa"/>
            <w:gridSpan w:val="4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72" w:type="dxa"/>
          </w:tcPr>
          <w:p w:rsidR="009C7551" w:rsidRPr="009C7551" w:rsidRDefault="009C7551" w:rsidP="00F96532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19,95</w:t>
            </w:r>
          </w:p>
        </w:tc>
      </w:tr>
      <w:tr w:rsidR="009C7551" w:rsidRPr="009C7551" w:rsidTr="004C676C">
        <w:tc>
          <w:tcPr>
            <w:tcW w:w="7439" w:type="dxa"/>
            <w:gridSpan w:val="4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</w:t>
            </w:r>
            <w:proofErr w:type="spellEnd"/>
            <w:proofErr w:type="gramEnd"/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72" w:type="dxa"/>
          </w:tcPr>
          <w:p w:rsidR="009C7551" w:rsidRPr="009C7551" w:rsidRDefault="009C7551" w:rsidP="001E47A9">
            <w:pPr>
              <w:spacing w:after="0" w:line="240" w:lineRule="auto"/>
              <w:ind w:left="36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6,651</w:t>
            </w:r>
          </w:p>
        </w:tc>
      </w:tr>
    </w:tbl>
    <w:p w:rsidR="009C7551" w:rsidRPr="009C7551" w:rsidRDefault="009C7551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C2F" w:rsidRDefault="009C7551" w:rsidP="002B7C2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Коэффициенты, учитывающие качество и благоустройство жилого помещения, определяют отклонения в качестве, благоустройстве домов между конкретным жилым помещением и жилым помещением, для которого установлена базовая ставка платы за пользование жилым помещением (платы за наем).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Определение разм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 платы за пользование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жилым помещение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>м (платы за наем).</w:t>
      </w:r>
    </w:p>
    <w:p w:rsidR="002B7C2F" w:rsidRDefault="009C7551" w:rsidP="002B7C2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Размер платы за пользование жилым помещением (платы за наем) в k-м жилом помещении в месяц определя</w:t>
      </w:r>
      <w:r w:rsidR="00F9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по формуле: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Р</w:t>
      </w:r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 </w:t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Сk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Кk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* К</w:t>
      </w:r>
      <w:r w:rsidRPr="009C75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Sобщ</w:t>
      </w:r>
      <w:proofErr w:type="spell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2B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(2)  </w:t>
      </w:r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2B7C2F" w:rsidRDefault="009C7551" w:rsidP="002B7C2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proofErr w:type="spellEnd"/>
      <w:proofErr w:type="gramEnd"/>
      <w:r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 среднего коэффициента за пользование жилым помещением (платы за наем) в k-м жилом помещении; </w:t>
      </w:r>
    </w:p>
    <w:p w:rsidR="009C7551" w:rsidRPr="009C7551" w:rsidRDefault="002B7C2F" w:rsidP="002B7C2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proofErr w:type="spellEnd"/>
      <w:proofErr w:type="gramEnd"/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коэффициент, учитывающий качество  k-го жилого помещения:</w:t>
      </w:r>
    </w:p>
    <w:p w:rsidR="00DD1D69" w:rsidRDefault="002B7C2F" w:rsidP="008B27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Start"/>
      <w:r w:rsidR="009C7551" w:rsidRPr="009C75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proofErr w:type="gramEnd"/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коэффициент, учитывающий  благоустройство k-го жилого помещения</w:t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>Sобщ</w:t>
      </w:r>
      <w:proofErr w:type="spellEnd"/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общая площадь k-го жилого помещения. </w:t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7551" w:rsidRPr="009C7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1E47A9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Default="00DD1D69" w:rsidP="00AA40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69" w:rsidRPr="00AA407D" w:rsidRDefault="00DD1D69" w:rsidP="00F96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D1D69" w:rsidRPr="00AA407D" w:rsidSect="001E47A9">
      <w:pgSz w:w="11906" w:h="16838"/>
      <w:pgMar w:top="709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05FCE"/>
    <w:multiLevelType w:val="multilevel"/>
    <w:tmpl w:val="717E4F4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AB96AE8"/>
    <w:multiLevelType w:val="hybridMultilevel"/>
    <w:tmpl w:val="7800F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34120"/>
    <w:multiLevelType w:val="hybridMultilevel"/>
    <w:tmpl w:val="01A8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090A22"/>
    <w:multiLevelType w:val="multilevel"/>
    <w:tmpl w:val="D638A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63D03"/>
    <w:multiLevelType w:val="hybridMultilevel"/>
    <w:tmpl w:val="3C9A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D0F03"/>
    <w:multiLevelType w:val="hybridMultilevel"/>
    <w:tmpl w:val="01FA4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E1D"/>
    <w:rsid w:val="0002531A"/>
    <w:rsid w:val="00084097"/>
    <w:rsid w:val="00086B3B"/>
    <w:rsid w:val="000D6C09"/>
    <w:rsid w:val="00123805"/>
    <w:rsid w:val="00165E19"/>
    <w:rsid w:val="001814A5"/>
    <w:rsid w:val="001A0D1C"/>
    <w:rsid w:val="001E47A9"/>
    <w:rsid w:val="002366BB"/>
    <w:rsid w:val="002825B4"/>
    <w:rsid w:val="00297045"/>
    <w:rsid w:val="002B428D"/>
    <w:rsid w:val="002B7C2F"/>
    <w:rsid w:val="00306A80"/>
    <w:rsid w:val="003425E3"/>
    <w:rsid w:val="00371510"/>
    <w:rsid w:val="00383DFE"/>
    <w:rsid w:val="00395630"/>
    <w:rsid w:val="003D13AD"/>
    <w:rsid w:val="00426B31"/>
    <w:rsid w:val="00451E1D"/>
    <w:rsid w:val="0048150E"/>
    <w:rsid w:val="004A23A8"/>
    <w:rsid w:val="005675FA"/>
    <w:rsid w:val="005B6E95"/>
    <w:rsid w:val="005C23D8"/>
    <w:rsid w:val="005D10C5"/>
    <w:rsid w:val="005E0E40"/>
    <w:rsid w:val="005E4407"/>
    <w:rsid w:val="006F225D"/>
    <w:rsid w:val="00752FB5"/>
    <w:rsid w:val="00785593"/>
    <w:rsid w:val="007A4F45"/>
    <w:rsid w:val="007B446F"/>
    <w:rsid w:val="007F5A64"/>
    <w:rsid w:val="007F6234"/>
    <w:rsid w:val="008614AB"/>
    <w:rsid w:val="0089172E"/>
    <w:rsid w:val="008B2725"/>
    <w:rsid w:val="008B7FF7"/>
    <w:rsid w:val="008E34A9"/>
    <w:rsid w:val="00966F7A"/>
    <w:rsid w:val="009A62A0"/>
    <w:rsid w:val="009C7551"/>
    <w:rsid w:val="009D6CBA"/>
    <w:rsid w:val="00A21EAB"/>
    <w:rsid w:val="00AA407D"/>
    <w:rsid w:val="00B01261"/>
    <w:rsid w:val="00B31166"/>
    <w:rsid w:val="00B36DF2"/>
    <w:rsid w:val="00B877BA"/>
    <w:rsid w:val="00BB619C"/>
    <w:rsid w:val="00BD6B87"/>
    <w:rsid w:val="00BE0870"/>
    <w:rsid w:val="00C016FA"/>
    <w:rsid w:val="00C11A7B"/>
    <w:rsid w:val="00C24A00"/>
    <w:rsid w:val="00C80DF9"/>
    <w:rsid w:val="00D84869"/>
    <w:rsid w:val="00DD1D69"/>
    <w:rsid w:val="00E50CA0"/>
    <w:rsid w:val="00EF7014"/>
    <w:rsid w:val="00F47342"/>
    <w:rsid w:val="00F96532"/>
    <w:rsid w:val="00FB1AAF"/>
    <w:rsid w:val="00FD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E3"/>
  </w:style>
  <w:style w:type="paragraph" w:styleId="1">
    <w:name w:val="heading 1"/>
    <w:basedOn w:val="a"/>
    <w:next w:val="a"/>
    <w:link w:val="10"/>
    <w:uiPriority w:val="99"/>
    <w:qFormat/>
    <w:rsid w:val="00306A8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07D"/>
    <w:pPr>
      <w:ind w:left="720"/>
      <w:contextualSpacing/>
    </w:pPr>
  </w:style>
  <w:style w:type="table" w:styleId="a4">
    <w:name w:val="Table Grid"/>
    <w:basedOn w:val="a1"/>
    <w:uiPriority w:val="59"/>
    <w:rsid w:val="00861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6A8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06A8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06A8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07D"/>
    <w:pPr>
      <w:ind w:left="720"/>
      <w:contextualSpacing/>
    </w:pPr>
  </w:style>
  <w:style w:type="table" w:styleId="a4">
    <w:name w:val="Table Grid"/>
    <w:basedOn w:val="a1"/>
    <w:uiPriority w:val="39"/>
    <w:rsid w:val="00861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06A8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06A8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13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5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1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53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cp:lastPrinted>2022-11-01T09:04:00Z</cp:lastPrinted>
  <dcterms:created xsi:type="dcterms:W3CDTF">2022-11-01T06:57:00Z</dcterms:created>
  <dcterms:modified xsi:type="dcterms:W3CDTF">2022-11-01T09:11:00Z</dcterms:modified>
</cp:coreProperties>
</file>