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DBF" w:rsidRDefault="009E057F" w:rsidP="00E56DBF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r w:rsidRPr="009E057F">
        <w:rPr>
          <w:rFonts w:eastAsia="Times New Roman"/>
          <w:sz w:val="28"/>
          <w:szCs w:val="28"/>
          <w:lang w:eastAsia="ru-RU"/>
        </w:rPr>
        <w:t> </w:t>
      </w:r>
      <w:bookmarkStart w:id="0" w:name="bookmark0"/>
      <w:r w:rsidR="00E56DBF">
        <w:rPr>
          <w:rFonts w:eastAsia="Calibri"/>
        </w:rPr>
        <w:t xml:space="preserve">КРАСНОЯРСКИЙ КРАЙ </w:t>
      </w:r>
    </w:p>
    <w:p w:rsidR="00E56DBF" w:rsidRDefault="00E56DBF" w:rsidP="00E56DBF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r>
        <w:rPr>
          <w:rFonts w:eastAsia="Calibri"/>
        </w:rPr>
        <w:t xml:space="preserve"> БЕРЕЗОВСКИЙ РАЙОН </w:t>
      </w:r>
    </w:p>
    <w:p w:rsidR="00E56DBF" w:rsidRDefault="00E56DBF" w:rsidP="00E56DBF">
      <w:pPr>
        <w:pStyle w:val="20"/>
        <w:keepNext/>
        <w:keepLines/>
        <w:shd w:val="clear" w:color="auto" w:fill="auto"/>
        <w:ind w:right="80"/>
        <w:rPr>
          <w:rFonts w:eastAsia="Calibri"/>
        </w:rPr>
      </w:pPr>
      <w:r>
        <w:rPr>
          <w:rFonts w:eastAsia="Calibri"/>
        </w:rPr>
        <w:t>ЗЫКОВСКИЙ СЕЛЬСКИЙ СОВЕТ ДЕПУТАТОВ</w:t>
      </w:r>
      <w:bookmarkEnd w:id="0"/>
    </w:p>
    <w:p w:rsidR="00E56DBF" w:rsidRDefault="00E56DBF" w:rsidP="00E56DBF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bookmarkStart w:id="1" w:name="bookmark2"/>
    </w:p>
    <w:p w:rsidR="00E56DBF" w:rsidRDefault="00E56DBF" w:rsidP="00E56DBF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  <w:r>
        <w:rPr>
          <w:rFonts w:eastAsia="Calibri"/>
        </w:rPr>
        <w:t>РЕШЕНИЕ</w:t>
      </w:r>
      <w:bookmarkEnd w:id="1"/>
    </w:p>
    <w:p w:rsidR="00E56DBF" w:rsidRDefault="00E56DBF" w:rsidP="00E56DBF">
      <w:pPr>
        <w:pStyle w:val="20"/>
        <w:keepNext/>
        <w:keepLines/>
        <w:shd w:val="clear" w:color="auto" w:fill="auto"/>
        <w:spacing w:line="270" w:lineRule="exact"/>
        <w:ind w:right="80"/>
        <w:rPr>
          <w:rFonts w:eastAsia="Calibri"/>
        </w:rPr>
      </w:pPr>
    </w:p>
    <w:p w:rsidR="00E56DBF" w:rsidRPr="00E90B92" w:rsidRDefault="00E56DBF" w:rsidP="00E56DBF">
      <w:pPr>
        <w:pStyle w:val="a6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марта </w:t>
      </w:r>
      <w:r w:rsidRPr="00E90B92">
        <w:rPr>
          <w:rFonts w:eastAsia="Calibri"/>
          <w:sz w:val="28"/>
          <w:szCs w:val="28"/>
        </w:rPr>
        <w:t>201</w:t>
      </w:r>
      <w:r>
        <w:rPr>
          <w:rFonts w:eastAsia="Calibri"/>
          <w:sz w:val="28"/>
          <w:szCs w:val="28"/>
        </w:rPr>
        <w:t>6</w:t>
      </w:r>
      <w:r w:rsidRPr="00E90B92">
        <w:rPr>
          <w:rFonts w:eastAsia="Calibri"/>
          <w:sz w:val="28"/>
          <w:szCs w:val="28"/>
        </w:rPr>
        <w:t xml:space="preserve"> г.</w:t>
      </w:r>
      <w:r w:rsidRPr="00E90B92">
        <w:rPr>
          <w:rFonts w:eastAsia="Calibri"/>
          <w:sz w:val="28"/>
          <w:szCs w:val="28"/>
        </w:rPr>
        <w:tab/>
        <w:t xml:space="preserve">с. </w:t>
      </w:r>
      <w:proofErr w:type="spellStart"/>
      <w:r w:rsidRPr="00E90B92">
        <w:rPr>
          <w:rFonts w:eastAsia="Calibri"/>
          <w:sz w:val="28"/>
          <w:szCs w:val="28"/>
        </w:rPr>
        <w:t>Зыково</w:t>
      </w:r>
      <w:proofErr w:type="spellEnd"/>
      <w:r w:rsidRPr="00E90B92">
        <w:rPr>
          <w:rFonts w:eastAsia="Calibri"/>
          <w:sz w:val="28"/>
          <w:szCs w:val="28"/>
        </w:rPr>
        <w:tab/>
        <w:t xml:space="preserve">№ </w:t>
      </w:r>
      <w:r>
        <w:rPr>
          <w:rFonts w:eastAsia="Calibri"/>
          <w:sz w:val="28"/>
          <w:szCs w:val="28"/>
        </w:rPr>
        <w:t xml:space="preserve"> 23-  9</w:t>
      </w:r>
      <w:r>
        <w:rPr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Р</w:t>
      </w:r>
      <w:proofErr w:type="gramEnd"/>
    </w:p>
    <w:p w:rsidR="00E56DBF" w:rsidRDefault="00E56DB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Порядка предоставления 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субсидий юридическим лицам 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исключением субсидий</w:t>
      </w:r>
      <w:proofErr w:type="gramEnd"/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(муниципальным) 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учреждениям), индивидуальным предпринимателям,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– производителям товаров,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услуг из бюджета муниципально</w:t>
      </w:r>
      <w:r w:rsidR="005052BE"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057F" w:rsidRPr="009C2492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</w:t>
      </w:r>
      <w:r w:rsidR="005052BE"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Зыковский</w:t>
      </w:r>
      <w:proofErr w:type="spellEnd"/>
      <w:r w:rsidRPr="009C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56DBF" w:rsidRP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56DBF">
        <w:rPr>
          <w:rFonts w:ascii="Arial" w:hAnsi="Arial" w:cs="Arial"/>
          <w:sz w:val="27"/>
          <w:szCs w:val="27"/>
        </w:rPr>
        <w:t xml:space="preserve">       </w:t>
      </w:r>
      <w:r w:rsidR="00E56DBF" w:rsidRPr="00E56DBF">
        <w:rPr>
          <w:rFonts w:ascii="Times New Roman" w:hAnsi="Times New Roman" w:cs="Times New Roman"/>
          <w:sz w:val="27"/>
          <w:szCs w:val="27"/>
        </w:rPr>
        <w:t xml:space="preserve">  </w:t>
      </w:r>
      <w:r w:rsidR="00E56DBF"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В целях организации работы по </w:t>
      </w:r>
      <w:r w:rsidR="00E56DBF" w:rsidRP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юридическим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 (за исключением субсидий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DB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(муниципальным) учреждениям), индивидуальным предпринимателям,</w:t>
      </w:r>
    </w:p>
    <w:p w:rsidR="009C2492" w:rsidRDefault="00E56DBF" w:rsidP="00E56DBF">
      <w:pPr>
        <w:shd w:val="clear" w:color="auto" w:fill="F9FC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лицам – производителям товаров, работ, услуг из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DE38BD">
        <w:rPr>
          <w:spacing w:val="2"/>
          <w:sz w:val="28"/>
          <w:szCs w:val="28"/>
        </w:rPr>
        <w:t xml:space="preserve">, </w:t>
      </w:r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</w:t>
      </w:r>
      <w:r w:rsidRPr="00E56DBF">
        <w:rPr>
          <w:rFonts w:ascii="Times New Roman" w:hAnsi="Times New Roman" w:cs="Times New Roman"/>
          <w:spacing w:val="2"/>
          <w:sz w:val="28"/>
          <w:szCs w:val="28"/>
          <w:u w:val="single"/>
        </w:rPr>
        <w:t xml:space="preserve">с </w:t>
      </w:r>
      <w:hyperlink r:id="rId4" w:history="1">
        <w:r w:rsidRPr="00E56DBF">
          <w:rPr>
            <w:rFonts w:ascii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, Уставом </w:t>
      </w:r>
      <w:proofErr w:type="spellStart"/>
      <w:r w:rsidRPr="00E56DBF">
        <w:rPr>
          <w:rFonts w:ascii="Times New Roman" w:hAnsi="Times New Roman" w:cs="Times New Roman"/>
          <w:spacing w:val="2"/>
          <w:sz w:val="28"/>
          <w:szCs w:val="28"/>
        </w:rPr>
        <w:t>Зыковского</w:t>
      </w:r>
      <w:proofErr w:type="spellEnd"/>
      <w:r w:rsidRPr="00E56DBF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 </w:t>
      </w:r>
      <w:proofErr w:type="spellStart"/>
      <w:r w:rsidRPr="00E56DBF">
        <w:rPr>
          <w:rFonts w:ascii="Times New Roman" w:hAnsi="Times New Roman" w:cs="Times New Roman"/>
          <w:sz w:val="28"/>
          <w:szCs w:val="28"/>
        </w:rPr>
        <w:t>Зыковский</w:t>
      </w:r>
      <w:proofErr w:type="spellEnd"/>
      <w:r w:rsidRPr="00E56DBF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</w:p>
    <w:p w:rsidR="00E56DBF" w:rsidRPr="00E56DBF" w:rsidRDefault="00E56DBF" w:rsidP="00E56DBF">
      <w:pPr>
        <w:shd w:val="clear" w:color="auto" w:fill="F9FC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DBF">
        <w:rPr>
          <w:rFonts w:ascii="Times New Roman" w:hAnsi="Times New Roman" w:cs="Times New Roman"/>
          <w:sz w:val="28"/>
          <w:szCs w:val="28"/>
        </w:rPr>
        <w:t>РЕШИЛ:</w:t>
      </w:r>
    </w:p>
    <w:p w:rsidR="009E057F" w:rsidRP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9E057F" w:rsidRPr="009E057F" w:rsidRDefault="009E057F" w:rsidP="00E56DBF">
      <w:pPr>
        <w:shd w:val="clear" w:color="auto" w:fill="F9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главным распорядителем средств бюджета по предоставлению субсидий администрацию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6DBF" w:rsidRDefault="005052BE" w:rsidP="00E56DBF">
      <w:pPr>
        <w:pStyle w:val="a6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="00E56DBF">
        <w:rPr>
          <w:rFonts w:eastAsia="Calibri"/>
          <w:sz w:val="28"/>
          <w:szCs w:val="28"/>
        </w:rPr>
        <w:t xml:space="preserve"> </w:t>
      </w:r>
      <w:r w:rsidR="00E56DBF" w:rsidRPr="00AC72B3">
        <w:rPr>
          <w:rFonts w:eastAsia="Calibri"/>
          <w:sz w:val="28"/>
          <w:szCs w:val="28"/>
        </w:rPr>
        <w:t xml:space="preserve">. </w:t>
      </w:r>
      <w:proofErr w:type="gramStart"/>
      <w:r w:rsidR="00E56DBF" w:rsidRPr="00AC72B3">
        <w:rPr>
          <w:rFonts w:eastAsia="Calibri"/>
          <w:sz w:val="28"/>
          <w:szCs w:val="28"/>
        </w:rPr>
        <w:t>Контроль за</w:t>
      </w:r>
      <w:proofErr w:type="gramEnd"/>
      <w:r w:rsidR="00E56DBF" w:rsidRPr="00AC72B3">
        <w:rPr>
          <w:rFonts w:eastAsia="Calibri"/>
          <w:sz w:val="28"/>
          <w:szCs w:val="28"/>
        </w:rPr>
        <w:t xml:space="preserve"> исполнением возложить на постоянную</w:t>
      </w:r>
      <w:r w:rsidR="00E56DBF" w:rsidRPr="00974FBD">
        <w:rPr>
          <w:rFonts w:eastAsia="Calibri"/>
          <w:sz w:val="28"/>
          <w:szCs w:val="28"/>
        </w:rPr>
        <w:t xml:space="preserve"> комиссию по бюджету, налоговой политике, землепользованию и управлению муниципальной собственностью  </w:t>
      </w:r>
      <w:proofErr w:type="spellStart"/>
      <w:r w:rsidR="00E56DBF" w:rsidRPr="00974FBD">
        <w:rPr>
          <w:rFonts w:eastAsia="Calibri"/>
          <w:sz w:val="28"/>
          <w:szCs w:val="28"/>
        </w:rPr>
        <w:t>Зыковского</w:t>
      </w:r>
      <w:proofErr w:type="spellEnd"/>
      <w:r w:rsidR="00E56DBF" w:rsidRPr="00974FBD">
        <w:rPr>
          <w:rFonts w:eastAsia="Calibri"/>
          <w:sz w:val="28"/>
          <w:szCs w:val="28"/>
        </w:rPr>
        <w:t xml:space="preserve"> сельского Совета депутатов.</w:t>
      </w:r>
    </w:p>
    <w:p w:rsidR="00E56DBF" w:rsidRDefault="00E56DBF" w:rsidP="00E56DBF">
      <w:pPr>
        <w:pStyle w:val="a6"/>
        <w:shd w:val="clear" w:color="auto" w:fill="auto"/>
        <w:spacing w:after="0" w:line="240" w:lineRule="auto"/>
        <w:ind w:right="8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974FBD">
        <w:rPr>
          <w:rFonts w:eastAsia="Calibri"/>
          <w:sz w:val="28"/>
          <w:szCs w:val="28"/>
        </w:rPr>
        <w:t xml:space="preserve">. Решение вступает в силу со дня, следующего за днем его официального       опубликования в газете </w:t>
      </w:r>
      <w:r>
        <w:rPr>
          <w:rFonts w:eastAsia="Calibri"/>
          <w:sz w:val="28"/>
          <w:szCs w:val="28"/>
        </w:rPr>
        <w:t>«</w:t>
      </w:r>
      <w:proofErr w:type="spellStart"/>
      <w:r>
        <w:rPr>
          <w:rFonts w:eastAsia="Calibri"/>
          <w:sz w:val="28"/>
          <w:szCs w:val="28"/>
        </w:rPr>
        <w:t>Зыковский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6F6AA2">
        <w:rPr>
          <w:rFonts w:eastAsia="Calibri"/>
          <w:sz w:val="28"/>
          <w:szCs w:val="28"/>
        </w:rPr>
        <w:t xml:space="preserve">информационный </w:t>
      </w:r>
      <w:r>
        <w:rPr>
          <w:rFonts w:eastAsia="Calibri"/>
          <w:sz w:val="28"/>
          <w:szCs w:val="28"/>
        </w:rPr>
        <w:t>вестник».</w:t>
      </w:r>
    </w:p>
    <w:p w:rsidR="00E56DBF" w:rsidRDefault="00E56DBF" w:rsidP="00E56DB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2492" w:rsidRDefault="009C2492" w:rsidP="009C2492">
      <w:pPr>
        <w:rPr>
          <w:rFonts w:ascii="Times New Roman" w:hAnsi="Times New Roman" w:cs="Times New Roman"/>
          <w:sz w:val="28"/>
          <w:szCs w:val="28"/>
        </w:rPr>
        <w:sectPr w:rsidR="009C2492" w:rsidSect="00792138">
          <w:pgSz w:w="11906" w:h="16838"/>
          <w:pgMar w:top="794" w:right="851" w:bottom="567" w:left="1701" w:header="709" w:footer="709" w:gutter="0"/>
          <w:cols w:space="708"/>
          <w:docGrid w:linePitch="360"/>
        </w:sectPr>
      </w:pPr>
    </w:p>
    <w:p w:rsidR="009C2492" w:rsidRDefault="009C2492" w:rsidP="009C2492">
      <w:pPr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lastRenderedPageBreak/>
        <w:t>Председатель Совета депутатов</w:t>
      </w:r>
    </w:p>
    <w:p w:rsidR="009C2492" w:rsidRDefault="009C2492" w:rsidP="009C2492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:rsidR="009C2492" w:rsidRDefault="009C2492" w:rsidP="009C2492">
      <w:pPr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t>Е.М.Матвеев</w:t>
      </w:r>
    </w:p>
    <w:p w:rsidR="009C2492" w:rsidRDefault="009C2492" w:rsidP="009C2492">
      <w:pPr>
        <w:ind w:left="1440" w:firstLine="720"/>
        <w:rPr>
          <w:rFonts w:ascii="Times New Roman" w:hAnsi="Times New Roman" w:cs="Times New Roman"/>
          <w:sz w:val="28"/>
          <w:szCs w:val="28"/>
        </w:rPr>
      </w:pPr>
    </w:p>
    <w:p w:rsidR="009C2492" w:rsidRDefault="009C2492" w:rsidP="009C2492">
      <w:pPr>
        <w:jc w:val="right"/>
        <w:rPr>
          <w:rFonts w:ascii="Times New Roman" w:hAnsi="Times New Roman" w:cs="Times New Roman"/>
          <w:sz w:val="28"/>
          <w:szCs w:val="28"/>
        </w:rPr>
      </w:pPr>
      <w:r w:rsidRPr="00974FBD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2492" w:rsidRDefault="009C2492" w:rsidP="009C2492">
      <w:pPr>
        <w:ind w:left="2160"/>
        <w:rPr>
          <w:rFonts w:ascii="Times New Roman" w:hAnsi="Times New Roman" w:cs="Times New Roman"/>
          <w:sz w:val="28"/>
          <w:szCs w:val="28"/>
        </w:rPr>
      </w:pPr>
    </w:p>
    <w:p w:rsidR="009C2492" w:rsidRPr="00974FBD" w:rsidRDefault="009C2492" w:rsidP="009C2492">
      <w:pPr>
        <w:ind w:left="216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FBD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Pr="00974FBD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</w:p>
    <w:p w:rsidR="009C2492" w:rsidRDefault="009C2492" w:rsidP="009C2492">
      <w:pPr>
        <w:pStyle w:val="a6"/>
        <w:shd w:val="clear" w:color="auto" w:fill="auto"/>
        <w:spacing w:after="0" w:line="240" w:lineRule="auto"/>
        <w:ind w:left="181" w:right="80"/>
        <w:jc w:val="both"/>
        <w:rPr>
          <w:sz w:val="28"/>
          <w:szCs w:val="28"/>
        </w:rPr>
        <w:sectPr w:rsidR="009C2492" w:rsidSect="009C2492">
          <w:type w:val="continuous"/>
          <w:pgSz w:w="11906" w:h="16838"/>
          <w:pgMar w:top="794" w:right="851" w:bottom="567" w:left="1701" w:header="709" w:footer="709" w:gutter="0"/>
          <w:cols w:num="2" w:space="708"/>
          <w:docGrid w:linePitch="360"/>
        </w:sectPr>
      </w:pPr>
    </w:p>
    <w:p w:rsidR="009C2492" w:rsidRPr="00974FBD" w:rsidRDefault="009C2492" w:rsidP="009C2492">
      <w:pPr>
        <w:pStyle w:val="a6"/>
        <w:shd w:val="clear" w:color="auto" w:fill="auto"/>
        <w:spacing w:after="0" w:line="240" w:lineRule="auto"/>
        <w:ind w:left="181" w:right="80"/>
        <w:jc w:val="both"/>
        <w:rPr>
          <w:sz w:val="28"/>
          <w:szCs w:val="28"/>
        </w:rPr>
      </w:pP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BE" w:rsidRPr="009E057F" w:rsidRDefault="005052BE" w:rsidP="00E56DB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                                           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proofErr w:type="spellStart"/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57F" w:rsidRPr="009E057F" w:rsidRDefault="009E057F" w:rsidP="005052BE">
      <w:pPr>
        <w:shd w:val="clear" w:color="auto" w:fill="F9FCFF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56DBF">
        <w:rPr>
          <w:rFonts w:ascii="Times New Roman" w:eastAsia="Times New Roman" w:hAnsi="Times New Roman" w:cs="Times New Roman"/>
          <w:sz w:val="28"/>
          <w:szCs w:val="28"/>
          <w:lang w:eastAsia="ru-RU"/>
        </w:rPr>
        <w:t>23-98Р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057F" w:rsidRPr="009E057F" w:rsidRDefault="009E057F" w:rsidP="00792138">
      <w:pPr>
        <w:shd w:val="clear" w:color="auto" w:fill="F9FC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9E057F" w:rsidRPr="009E057F" w:rsidRDefault="009E057F" w:rsidP="005052BE">
      <w:pPr>
        <w:shd w:val="clear" w:color="auto" w:fill="F9FC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субсидий юридическим лицам (за исключением субсидий  государственным (муниципальным) учреждениям), индивидуальным предпринимателям, физическим лицам – производителям товаров, работ, услуг из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5052B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52BE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со статьей 78 Бюджетного кодекса Российской Федерации,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Предоставление субсидий осуществляется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юридическим лицам (за исключением субсидий государственным (муниципальным) учреждениям, а также грантов в форме субсидий, в том числе предоставляемых на конкурсной основе) индивидуальным предпринимателям, а также физическим лицам – производителям товаров, работ, услуг из местного бюджета предоставляются в соответствии с решением представительного органа поселения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соответствующий период, определяющим категории получателей субсидии.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Настоящий Порядок определяет: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категории и (или) критерии отбора юридических лиц (за исключением государственным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субсидий;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 цели, условия и порядок предоставления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субсидий в местный бюджет в случае нарушения условий, установленных при их предоставлении;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положения об обязательной проверке главным распорядителем бюджетных средств, предоставляющим субсидию, и органом  муниципального финансового контроля соблюдения условий, целей и порядка предоставления субсидий их получателям.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Критериями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услуг, имеющих право на получение субсидий из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осуществление юридическим лицом, индивидуальным предпринимателем, физическим лицом – производителями товаров, работ, услуг деятельности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определенным решением 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отсутствие в отношении юридического лица, индивидуального предпринимателя решения арбитражного суда о признании банкротом и процедуры ликвидации;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актуальность и социальная значимость производства товаров, выполнения работ, оказания  услуг.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Субсидии предоставляются на следующие цели: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компенсации выпадающих доходов организациям, предоставляющим населению жилищно-коммунальные услуги теплоснабжения за счет платежей, не обеспечивающих возмещение издержек;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компенсации выпадающих доходов организациям, предоставляющим населению услуги водоснабжения и водоотведения по тарифам, не обеспечивающим возмещение издержек;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возмещение части затрат по содержанию и ремонту муниципальных автомобильных дорог и инженерных сооружений на них  в границах поселения, санитарной очистке;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мероприятия в области коммунального хозяйства (убытки бани);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возмещения затрат по организации и содержанию мест  захоронения;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возмещения расходов, связанных с содержанием временно свободных (незаселенных) жилых помещений муниципального жилищного фонда;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7) возмещения расходов, связанных с содержанием нежилых зданий, находящихся в муниципальной собственности.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 возмещение расходов по установке в многоквартирных домах </w:t>
      </w:r>
      <w:proofErr w:type="spell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общедомовых</w:t>
      </w:r>
      <w:proofErr w:type="spell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приборов учета водоснабжения в части муниципальных квартир.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9) возмещение расходов по установке в многоквартирных домах </w:t>
      </w:r>
      <w:proofErr w:type="spell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общедомовых</w:t>
      </w:r>
      <w:proofErr w:type="spell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приборов учета электроснабжения в части муниципальных квартир.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Субсидии предоставляются на основе результатов отбора в соответствии со сводной бюджетной росписью, в пределах бюджетных ассигнований и установленных лимитов бюджетных обязательств на  очередной финансовый год.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 осуществляется администрацией в соответствии с Критериями отбора, утвержденными настоящим Порядком. Для проведения отбора получателей субсидий на основании распоряжения администрации образуется комиссия из числа компетентных специалистов.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отбора получателей субсидий постановлением администрации объявляется прием заявлений с указанием сроков приема документов для участия в отборе и адреса приема документов. Постановление размещается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отборе получатели субсидий представляют в администрацию следующие документы: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заявка на заключение соглашения о предоставлении субсидий в произвольной форме;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копия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копия свидетельства о постановке на учет физического лица;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копия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предпринимателей, датированная не ранее 6 месяцев от даты подачи заявления;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копия устава;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расчеты недополученных доходов за отчетный период;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отчет об использовании субсидий за предшествующий период;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расчеты доходов и расходов по направлениям деятельности.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Главный распорядитель сре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т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 15 календарных дней после предоставления организацией указанных в пункте 7 документов производит проверку соответствия  представленных расчетов первичным документам (в том числе непосредственно в организации, представившей расчеты), определяет сумму, которую необходимо возместить.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 за достоверность предоставленных данных возлагается на получателей субсидий.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осуществляет отбор получателей субсидий на основании Критериев отбора, утвержденных настоящим Порядком.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Основанием для отказа в выделении субсидий является: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документов позднее установленного срока;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пакета документов установленному перечню;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несоответствие Критериям отбора.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Соответствующее уведомление направляется организации, подавшей заявку на заключение соглашения, не позднее 5 рабочих дней после принятия решения.                  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10. Предоставление субсидий осуществляется на основании соглашений (договоров), заключенных между уполномоченным получателем бюджетных средств местного бюджета и получателем субсидии в соответствии с настоящим Порядком. Уполномоченный получатель бюджетных средств определяется нормативным актом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указанных соглашениях (договорах) должны быть определены взаимные обязательства сторон и условия предоставления субсидий и содержать: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объем, цели и условия, размер, сроки  использования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(сроки) перечисления субсидий на счет получателей субсидий, в случае необходимости с разбивкой на определенные периоды;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 отчетности по предоставляемой субсидий, сроков и порядка их предоставления;</w:t>
      </w:r>
      <w:proofErr w:type="gramEnd"/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юридических лиц, индивидуальных предпринимателей, физических лиц по целевому использованию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получателя субсидий по обеспечению прав уполномоченного  получателя средств местного бюджета и главного распорядителя на проведение проверки целевого использования и выполнения условий предоставления субсидий;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субсидий в случае нарушения условий, установленных при их предоставлении;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получателя субсидий за нецелевое использование бюджетных средств;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при нецелевом или неполном использовании бюджетных средств;               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несоблюдение сторонами условий предоставления субсидий.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Получатели бюджетных средств, на основании заключенных соглашений (договоров), в </w:t>
      </w:r>
      <w:proofErr w:type="gramStart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proofErr w:type="gramEnd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учтенных на лицевом счете, открытом в территориальном органе Федерального казначейства, ассигнований, лимитов 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обязательств и предельных объемов финансирования денежных обязательств осуществляют в установленном порядке перечисление субсидий на счета юридических лиц, индивидуальных предпринимателей, физических лиц, открытые в кредитных организациях.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операций о получении субсидий осуществляется в порядке, установленном законодательством Российской Федерации.</w:t>
      </w:r>
    </w:p>
    <w:p w:rsidR="009E057F" w:rsidRPr="009E057F" w:rsidRDefault="00D06776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  использования субсидий, получатель бюджетных сре</w:t>
      </w:r>
      <w:proofErr w:type="gramStart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9E057F"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едставляет главному распорядителю отчет об использовании субсидий, предоставленной за счет средств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Главный распорядитель осуществляет 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соглашений (договоров), а также за возвратом субсидий в местный бюджет в случае нарушения условий соглашений (договоров).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Неиспользованные в текущем финансовом году остатки средств организации предоставленных из бюджета </w:t>
      </w:r>
      <w:proofErr w:type="spellStart"/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Зыковского</w:t>
      </w:r>
      <w:proofErr w:type="spellEnd"/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субсидий подлежат возврату в доход местного бюджета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 осуществляется в течение 15 первых рабочих дней следующего финансового года.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нецелевого использования средств, при выявлении факта предоставления недостоверных сведений для получения субсидий, а также при уменьшении по итогам года суммы недополученных доходов (в случае их отсутствия в периоде, следующим за отчетным) субсидии подлежат возврату в бюджет в течени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календарных дней с момента получения требования о возврате субсидий, выставленного администрацией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от добровольного возврата субсидий в установленный срок главный распорядитель готовит и направляет в суд исковое заявление о взыскании необоснованно полученных сумм субсидий.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Нецелевое  использование денежных сре</w:t>
      </w:r>
      <w:proofErr w:type="gramStart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вл</w:t>
      </w:r>
      <w:proofErr w:type="gramEnd"/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ечет применение мер ответственности, предусмотренных действующим законодательством.</w:t>
      </w:r>
    </w:p>
    <w:p w:rsidR="009E057F" w:rsidRPr="009E057F" w:rsidRDefault="009E057F" w:rsidP="00D06776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соблюдением условий, а также установленных соглашением целей и порядка предоставления субсидий осуществляется в соответствии с Бюджетным кодексом Российской Федерации</w:t>
      </w:r>
      <w:r w:rsidR="00D06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057F" w:rsidRPr="009E057F" w:rsidRDefault="009E057F" w:rsidP="009E057F">
      <w:pPr>
        <w:shd w:val="clear" w:color="auto" w:fill="F9FC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5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D7E0D" w:rsidRPr="009E057F" w:rsidRDefault="001D7E0D" w:rsidP="009E0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D7E0D" w:rsidRPr="009E057F" w:rsidSect="009C2492">
      <w:type w:val="continuous"/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57F"/>
    <w:rsid w:val="001C2171"/>
    <w:rsid w:val="001D7E0D"/>
    <w:rsid w:val="002F3FBE"/>
    <w:rsid w:val="00317EDA"/>
    <w:rsid w:val="00483DD8"/>
    <w:rsid w:val="005052BE"/>
    <w:rsid w:val="0052767D"/>
    <w:rsid w:val="006F6AA2"/>
    <w:rsid w:val="00792138"/>
    <w:rsid w:val="009849BA"/>
    <w:rsid w:val="009C2492"/>
    <w:rsid w:val="009E057F"/>
    <w:rsid w:val="00B511CB"/>
    <w:rsid w:val="00BD5EC2"/>
    <w:rsid w:val="00C204A7"/>
    <w:rsid w:val="00D06776"/>
    <w:rsid w:val="00DC15F0"/>
    <w:rsid w:val="00E56DBF"/>
    <w:rsid w:val="00EE3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E057F"/>
    <w:rPr>
      <w:b/>
      <w:bCs/>
    </w:rPr>
  </w:style>
  <w:style w:type="paragraph" w:customStyle="1" w:styleId="consplustitle">
    <w:name w:val="consplustitle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0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E56DB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5">
    <w:name w:val="Основной текст Знак"/>
    <w:basedOn w:val="a0"/>
    <w:link w:val="a6"/>
    <w:rsid w:val="00E56DB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E56DBF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paragraph" w:styleId="a6">
    <w:name w:val="Body Text"/>
    <w:basedOn w:val="a"/>
    <w:link w:val="a5"/>
    <w:rsid w:val="00E56DBF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 Знак1"/>
    <w:basedOn w:val="a0"/>
    <w:link w:val="a6"/>
    <w:uiPriority w:val="99"/>
    <w:semiHidden/>
    <w:rsid w:val="00E56D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1881</Words>
  <Characters>10725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12581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2016-03-30T04:43:00Z</cp:lastPrinted>
  <dcterms:created xsi:type="dcterms:W3CDTF">2016-03-29T03:09:00Z</dcterms:created>
  <dcterms:modified xsi:type="dcterms:W3CDTF">2016-03-31T01:56:00Z</dcterms:modified>
</cp:coreProperties>
</file>